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a9fa" w14:textId="bafa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30 қыркүйектегі № 256 қаулысы. Батыс Қазақстан облысы Әділет департаментінде 2014 жылғы 11 қарашада № 3685 болып тіркелді. Күші жойылды - Батыс Қазақстан облысы әкімдігінің 2015 жылғы 8 қыркүйектегі № 254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08.09.2015 </w:t>
      </w:r>
      <w:r>
        <w:rPr>
          <w:rFonts w:ascii="Times New Roman"/>
          <w:b w:val="false"/>
          <w:i w:val="false"/>
          <w:color w:val="ff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"Медициналық қызметке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қыркүйектегі № 256</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"Медициналық қызметке лицензия беру,қайта ресімдеу,</w:t>
      </w:r>
      <w:r>
        <w:br/>
      </w:r>
      <w:r>
        <w:rPr>
          <w:rFonts w:ascii="Times New Roman"/>
          <w:b/>
          <w:i w:val="false"/>
          <w:color w:val="000000"/>
        </w:rPr>
        <w:t>лицензияның телнұсқасын беру"</w:t>
      </w:r>
      <w:r>
        <w:br/>
      </w:r>
      <w:r>
        <w:rPr>
          <w:rFonts w:ascii="Times New Roman"/>
          <w:b/>
          <w:i w:val="false"/>
          <w:color w:val="000000"/>
        </w:rPr>
        <w:t>мемлекеттік көрсетілетін қызметтің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"Медициналық қызметке лицензия беру, қайта ресімдеу, лицензияның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мекемесімен (бұдан әрі–көрсетілетін қызметті беруші), Қазақстан Республикасы Үкіметінің 2014 жылғы 24 ақпандағы "Медициналық қызмет саласындағы мемлекеттік қызмет стандарттарын бекіту туралы"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"Медициналық қызметке лицензия беру, қайта ресімдеу, лицензияның телнұсқасын беру" мемлекеттік қызмет стандартының негізінде көрсетіледі (бұдан әрі - Стандарт).</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3) www.e.gov.kz "электрондық үкімет" веб-порталы арқылы жүзеге асырылады.</w:t>
      </w:r>
      <w:r>
        <w:br/>
      </w:r>
      <w:r>
        <w:rPr>
          <w:rFonts w:ascii="Times New Roman"/>
          <w:b w:val="false"/>
          <w:i w:val="false"/>
          <w:color w:val="000000"/>
          <w:sz w:val="28"/>
        </w:rPr>
        <w:t>
      2. Мемлекеттік қызметті көрсету үшін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(Салық Кодексі)" Қазақстан Республикасының Кодексіне сәйкес:</w:t>
      </w:r>
      <w:r>
        <w:br/>
      </w:r>
      <w:r>
        <w:rPr>
          <w:rFonts w:ascii="Times New Roman"/>
          <w:b w:val="false"/>
          <w:i w:val="false"/>
          <w:color w:val="000000"/>
          <w:sz w:val="28"/>
        </w:rPr>
        <w:t>
      1) лицензия беру үшін – 10 айлық есептік көрсеткішті (бұдан әрі – АЕК);</w:t>
      </w:r>
      <w:r>
        <w:br/>
      </w:r>
      <w:r>
        <w:rPr>
          <w:rFonts w:ascii="Times New Roman"/>
          <w:b w:val="false"/>
          <w:i w:val="false"/>
          <w:color w:val="000000"/>
          <w:sz w:val="28"/>
        </w:rPr>
        <w:t>
      2) лицензияны қайта ресімдеу үшін - лицензияны беру кезіндегі ставканың 10%-ын, бірақ 4 АЕК-дан артық емес;</w:t>
      </w:r>
      <w:r>
        <w:br/>
      </w:r>
      <w:r>
        <w:rPr>
          <w:rFonts w:ascii="Times New Roman"/>
          <w:b w:val="false"/>
          <w:i w:val="false"/>
          <w:color w:val="000000"/>
          <w:sz w:val="28"/>
        </w:rPr>
        <w:t>
      3) лицензияның телнұсқасын беру үшін лицензияны беру кезіндегі ставканың 100%-ын құрайды.</w:t>
      </w:r>
      <w:r>
        <w:br/>
      </w: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r>
        <w:br/>
      </w:r>
      <w:r>
        <w:rPr>
          <w:rFonts w:ascii="Times New Roman"/>
          <w:b w:val="false"/>
          <w:i w:val="false"/>
          <w:color w:val="000000"/>
          <w:sz w:val="28"/>
        </w:rPr>
        <w:t xml:space="preserve">
      3. Мемлекеттік қызмет көрсетудің нысаны: электрондық (ішінара автоматтандырылған) және (немесе) қағаз түрінде. </w:t>
      </w:r>
      <w:r>
        <w:br/>
      </w:r>
      <w:r>
        <w:rPr>
          <w:rFonts w:ascii="Times New Roman"/>
          <w:b w:val="false"/>
          <w:i w:val="false"/>
          <w:color w:val="000000"/>
          <w:sz w:val="28"/>
        </w:rPr>
        <w:t xml:space="preserve">
      4.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(бұдан әрі –бас тарту туралы дәлелді жауап) болып табылады.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w:t>
      </w:r>
      <w:r>
        <w:br/>
      </w:r>
      <w:r>
        <w:rPr>
          <w:rFonts w:ascii="Times New Roman"/>
          <w:b/>
          <w:i w:val="false"/>
          <w:color w:val="000000"/>
        </w:rPr>
        <w:t>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5. Мемлекеттік қызмет көрсету бойынша рәсімді (іс-қимылдар) бастауға мемлекеттік көрсетілетін қызмет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көрсетілетін қызметті алушы көрсетілетін қызметті берушінің кеңсе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ұсынады;</w:t>
      </w:r>
      <w:r>
        <w:br/>
      </w:r>
      <w:r>
        <w:rPr>
          <w:rFonts w:ascii="Times New Roman"/>
          <w:b w:val="false"/>
          <w:i w:val="false"/>
          <w:color w:val="000000"/>
          <w:sz w:val="28"/>
        </w:rPr>
        <w:t>
      2) көрсетілетін қызметті берушінің кеңсе қызметкері құжаттар тапсырылған кезеңнен бастап, қабылдау, тіркеу жұмыстарын жүргізеді және құжаттарды көрсетілетін қызметті берушінің басшысына бұрыштама қоюға жолдайды;</w:t>
      </w:r>
      <w:r>
        <w:br/>
      </w:r>
      <w:r>
        <w:rPr>
          <w:rFonts w:ascii="Times New Roman"/>
          <w:b w:val="false"/>
          <w:i w:val="false"/>
          <w:color w:val="000000"/>
          <w:sz w:val="28"/>
        </w:rPr>
        <w:t>
      3) көрсетілетін қызметті берушінің басшысы 3 (үш) сағат ішінде құжаттармен танысып, көрсетілетін қызметті берушінің жауапты орындаушысын анықтайды және құжаттарды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келіп түскен құжаттарды қарайды, дайындайды және көрсетілетін қызметті берушінің басшысына қол қоюға жолдайды:</w:t>
      </w:r>
      <w:r>
        <w:br/>
      </w:r>
      <w:r>
        <w:rPr>
          <w:rFonts w:ascii="Times New Roman"/>
          <w:b w:val="false"/>
          <w:i w:val="false"/>
          <w:color w:val="000000"/>
          <w:sz w:val="28"/>
        </w:rPr>
        <w:t>
      лицензияны және (немесе) лицензияға қосымшаны немесе бас тарту туралы дәлелді жауап 14 (он төрт) жұмыс күні ішінде;</w:t>
      </w:r>
      <w:r>
        <w:br/>
      </w:r>
      <w:r>
        <w:rPr>
          <w:rFonts w:ascii="Times New Roman"/>
          <w:b w:val="false"/>
          <w:i w:val="false"/>
          <w:color w:val="000000"/>
          <w:sz w:val="28"/>
        </w:rPr>
        <w:t>
      лицензияны және (немесе) лицензияға қосымшаны қайта ресімдеу немесе бас тарту туралы дәлелді жауап 9 (тоғыз) жұмыс күні ішінде;</w:t>
      </w:r>
      <w:r>
        <w:br/>
      </w:r>
      <w:r>
        <w:rPr>
          <w:rFonts w:ascii="Times New Roman"/>
          <w:b w:val="false"/>
          <w:i w:val="false"/>
          <w:color w:val="000000"/>
          <w:sz w:val="28"/>
        </w:rPr>
        <w:t>
      лицензияның және (немесе) лицензияға қосымшаның телнұсқасын беру 2 (екі) жұмыс күні ішінде;</w:t>
      </w:r>
      <w:r>
        <w:br/>
      </w:r>
      <w:r>
        <w:rPr>
          <w:rFonts w:ascii="Times New Roman"/>
          <w:b w:val="false"/>
          <w:i w:val="false"/>
          <w:color w:val="000000"/>
          <w:sz w:val="28"/>
        </w:rPr>
        <w:t>
      5) көрсетілетін қызмет беруішінің басшысы 3 (үш) сағат ішінде лицензияны және (немесе) лицензияға қосымшаны, лицензияны және (немесе) лицензияға қосымшаны қайта ресімдеу, лицензияның және (немесе) лицензияға қосымшаның телнұсқасын беру немесе бас тарту туралы дәлелді жауапқа қолын қояды және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15 (он бес) минут ішінде мемлекеттік қызмет көрсетудің нәтижесін тіркеуден өткізеді және көрсетілетін қызметті алушыға береді.</w:t>
      </w:r>
      <w:r>
        <w:br/>
      </w:r>
      <w:r>
        <w:rPr>
          <w:rFonts w:ascii="Times New Roman"/>
          <w:b w:val="false"/>
          <w:i w:val="false"/>
          <w:color w:val="000000"/>
          <w:sz w:val="28"/>
        </w:rPr>
        <w:t>
      7. Келесі рәсімнің (іс-қимылдың) басталуына негіз болған мемлекеттік қызмет көрсету рәсімі (іс-қимылы) нәтижесі:</w:t>
      </w:r>
      <w:r>
        <w:br/>
      </w:r>
      <w:r>
        <w:rPr>
          <w:rFonts w:ascii="Times New Roman"/>
          <w:b w:val="false"/>
          <w:i w:val="false"/>
          <w:color w:val="000000"/>
          <w:sz w:val="28"/>
        </w:rPr>
        <w:t>
      1) көрсетілетін қызметті алушыдан құжаттарын қабылдау және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басшысының мемлекеттік қызметті беру үшін көрсетілетін қызметті берушінің жауапты орындаушысын анықтауы;</w:t>
      </w:r>
      <w:r>
        <w:br/>
      </w:r>
      <w:r>
        <w:rPr>
          <w:rFonts w:ascii="Times New Roman"/>
          <w:b w:val="false"/>
          <w:i w:val="false"/>
          <w:color w:val="000000"/>
          <w:sz w:val="28"/>
        </w:rPr>
        <w:t>
      3) көрсетілетін қызметті берушінің жауапты орындаушысының лицензияны және (немесе) лицензияға қосымшаны, лицензияны және (немесе) лицензияға қосымшаны қайта ресімдеу, лицензияның және (немесе) лицензияға қосымшаның телнұсқасын немесе дәлелді бас тартуды дайындауы;</w:t>
      </w:r>
      <w:r>
        <w:br/>
      </w:r>
      <w:r>
        <w:rPr>
          <w:rFonts w:ascii="Times New Roman"/>
          <w:b w:val="false"/>
          <w:i w:val="false"/>
          <w:color w:val="000000"/>
          <w:sz w:val="28"/>
        </w:rPr>
        <w:t>
      4) көрсетілетін қызметті берушінің басшысының көрсетілген мемлекеттік қызметтің нәтижесіне қол қоюы;</w:t>
      </w:r>
      <w:r>
        <w:br/>
      </w:r>
      <w:r>
        <w:rPr>
          <w:rFonts w:ascii="Times New Roman"/>
          <w:b w:val="false"/>
          <w:i w:val="false"/>
          <w:color w:val="000000"/>
          <w:sz w:val="28"/>
        </w:rPr>
        <w:t>
      5) көрсетілетін қызметті берушінің кеңсе қызметкері мемлекеттік қызметтің нәтижесін көрсетілетін қызметті алушыға беруі.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8.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Әрбір рәсімнің (іс-қимылдың) ұзақтығын көрсете отырып, құрылымдық бөлімшелер (қызметкерлер) арасындағы рәсімдердің (іс-қимылдардың реттілігін сипаттау "Медициналық қызметке лицензия беру, қайта ресімдеу, лицензияның телнұсқасын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10. ХҚО-ға жүгіну тәртібін сипаттау, көрсетілетін қызметті алушының өтінішін өңдеу ұзақтығы:</w:t>
      </w:r>
      <w:r>
        <w:br/>
      </w:r>
      <w:r>
        <w:rPr>
          <w:rFonts w:ascii="Times New Roman"/>
          <w:b w:val="false"/>
          <w:i w:val="false"/>
          <w:color w:val="000000"/>
          <w:sz w:val="28"/>
        </w:rPr>
        <w:t>
      қызмет көрсетудің рұқсат етілетін ең ұзақ уақыты – 15 (он бес) минут:</w:t>
      </w:r>
      <w:r>
        <w:br/>
      </w:r>
      <w:r>
        <w:rPr>
          <w:rFonts w:ascii="Times New Roman"/>
          <w:b w:val="false"/>
          <w:i w:val="false"/>
          <w:color w:val="000000"/>
          <w:sz w:val="28"/>
        </w:rPr>
        <w:t>
      1) 1-процесс – ХҚО қызметкерінің мемлекеттік қызметті көрсету үшін "Е лицензиялау" мемлекеттік деректер қоры ақпараттық жүйесіне (бұдан әрі – "Е лицензиялау" МДҚ АЖ) логинді және парольді енгізуі (авторизациялау процесі) (1 минут);</w:t>
      </w:r>
      <w:r>
        <w:br/>
      </w:r>
      <w:r>
        <w:rPr>
          <w:rFonts w:ascii="Times New Roman"/>
          <w:b w:val="false"/>
          <w:i w:val="false"/>
          <w:color w:val="000000"/>
          <w:sz w:val="28"/>
        </w:rPr>
        <w:t>
      2) 2-процесс – ХҚО қызметкерінің осы Регламентте көрсетілген мемлекеттік қызметті таңдауы, экранға мемлекеттік қызметті көрсету үшін сұраныс нысаны шығаруы және ХҚО қызметкерінің көрсетілетін қызметті алушының мәліметтерін енгізуі (1 минут);</w:t>
      </w:r>
      <w:r>
        <w:br/>
      </w:r>
      <w:r>
        <w:rPr>
          <w:rFonts w:ascii="Times New Roman"/>
          <w:b w:val="false"/>
          <w:i w:val="false"/>
          <w:color w:val="000000"/>
          <w:sz w:val="28"/>
        </w:rPr>
        <w:t>
      3)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сұраныс жолданады, сонымен қатар Бірыңғай нотариалдық ақпараттық жүйе (бұдан әрі-БНАЖ) (2 минут);</w:t>
      </w:r>
      <w:r>
        <w:br/>
      </w:r>
      <w:r>
        <w:rPr>
          <w:rFonts w:ascii="Times New Roman"/>
          <w:b w:val="false"/>
          <w:i w:val="false"/>
          <w:color w:val="000000"/>
          <w:sz w:val="28"/>
        </w:rPr>
        <w:t>
      4) 1 шарт - қызметті алушы мәліметтерінің ЖТ МДҚ/ЗТ МДҚ -да және бірыңғай нотариалдық ақпарттық жүйесінде (бұдан әрі - БНАЖ) болуы тексеріледі (1 минут);</w:t>
      </w:r>
      <w:r>
        <w:br/>
      </w:r>
      <w:r>
        <w:rPr>
          <w:rFonts w:ascii="Times New Roman"/>
          <w:b w:val="false"/>
          <w:i w:val="false"/>
          <w:color w:val="000000"/>
          <w:sz w:val="28"/>
        </w:rPr>
        <w:t>
      5) 4-процесс –көрсетілетін қызметті алушы мәліметтерінің ЖТ МДҚ/ЗТ МДҚ -да немесе БНАЖ-да болмауына байланысты мәліметтерді алу мүмкіндігінің жоқтығы туралы хабарлама қалыптастырылады(1 минут);</w:t>
      </w:r>
      <w:r>
        <w:br/>
      </w:r>
      <w:r>
        <w:rPr>
          <w:rFonts w:ascii="Times New Roman"/>
          <w:b w:val="false"/>
          <w:i w:val="false"/>
          <w:color w:val="000000"/>
          <w:sz w:val="28"/>
        </w:rPr>
        <w:t>
      6) 5-процесс – ХҚО қызметкерінің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толтырылған нысанын (енгізілген деректерін) электрондық цифрлық қол қою (бұдан әрі-ЭЦҚ) арқылы бекітілуі (2 минут);</w:t>
      </w:r>
      <w:r>
        <w:br/>
      </w:r>
      <w:r>
        <w:rPr>
          <w:rFonts w:ascii="Times New Roman"/>
          <w:b w:val="false"/>
          <w:i w:val="false"/>
          <w:color w:val="000000"/>
          <w:sz w:val="28"/>
        </w:rPr>
        <w:t>
      7) 6-процесс– ЭҮШ арқылы ХҚО қызметкерінің ЭЦҚ куәландырылған (қол қойылған) электрондық құжатты (алушының сұрау салуын) "Е лицензиялау" МДҚ АЖ-ға жолдауы (1 минут);</w:t>
      </w:r>
      <w:r>
        <w:br/>
      </w:r>
      <w:r>
        <w:rPr>
          <w:rFonts w:ascii="Times New Roman"/>
          <w:b w:val="false"/>
          <w:i w:val="false"/>
          <w:color w:val="000000"/>
          <w:sz w:val="28"/>
        </w:rPr>
        <w:t>
      8) 7-процесс - электрондық құжатты "Е лицензиялау" МДҚ АЖ-да тіркеу (2 минут);</w:t>
      </w:r>
      <w:r>
        <w:br/>
      </w:r>
      <w:r>
        <w:rPr>
          <w:rFonts w:ascii="Times New Roman"/>
          <w:b w:val="false"/>
          <w:i w:val="false"/>
          <w:color w:val="000000"/>
          <w:sz w:val="28"/>
        </w:rPr>
        <w:t>
      9) 2-шарт – көрсетілетін қызметті берушінің көрсетілетін қызметті алушының Стандартта көрсетілген, мемлекеттік қызмет көрсетуге негіз болатын жалғаған құжаттарының сәйкестігін тексеруі (өңдеуі) (2 минут);</w:t>
      </w:r>
      <w:r>
        <w:br/>
      </w:r>
      <w:r>
        <w:rPr>
          <w:rFonts w:ascii="Times New Roman"/>
          <w:b w:val="false"/>
          <w:i w:val="false"/>
          <w:color w:val="000000"/>
          <w:sz w:val="28"/>
        </w:rPr>
        <w:t>
      10) 8-процесс - "Е лицензиялау" МДҚ АЖ-да көрсетілетін қызметті алушының деректерінде кемшіліктердің болуына байланысты сұрау салынған мемлекеттік қызметті көрсетуден бас тарту туралы хабарлама қалыптастырылады (1 минут);</w:t>
      </w:r>
      <w:r>
        <w:br/>
      </w:r>
      <w:r>
        <w:rPr>
          <w:rFonts w:ascii="Times New Roman"/>
          <w:b w:val="false"/>
          <w:i w:val="false"/>
          <w:color w:val="000000"/>
          <w:sz w:val="28"/>
        </w:rPr>
        <w:t>
      11) 9-процесс - көрсетілетін қызметті алушының ХҚО қызметкері арқылы "Е лицензиялау" МДҚ АЖ-де қалыптастырылған мемлекеттік қызмет көрсету нәтижесін (электрондық лицензия) алуы (1 минут).</w:t>
      </w:r>
      <w:r>
        <w:br/>
      </w:r>
      <w:r>
        <w:rPr>
          <w:rFonts w:ascii="Times New Roman"/>
          <w:b w:val="false"/>
          <w:i w:val="false"/>
          <w:color w:val="000000"/>
          <w:sz w:val="28"/>
        </w:rPr>
        <w:t xml:space="preserve">
      11. ХҚО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12.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өзінің бизнес сәйкестендіру нөмірі (бұдан әрі – БСН) және жеке сәйкестендіру нөмірі (бұдан әрі-ЖСН) компьютерінің интернет-браузерінде сақталатын электрондық цифрлық қолтаңба (бұдан әрі-ЭЦҚ)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көрсетілетін қызметті алушының электрондық мемлекеттік көрсетілетін қызметті алу үшін порталға парольды енгізу процесі (авторизациялау процесі);</w:t>
      </w:r>
      <w:r>
        <w:br/>
      </w:r>
      <w:r>
        <w:rPr>
          <w:rFonts w:ascii="Times New Roman"/>
          <w:b w:val="false"/>
          <w:i w:val="false"/>
          <w:color w:val="000000"/>
          <w:sz w:val="28"/>
        </w:rPr>
        <w:t>
      3) 1-шарт – порталда (БСН/ЖСН) логин және пароль арқылы көрсетілген қызметті алушы туралы деректердің тіркелу ұзақтығын тексеру;</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қалыптастыру;</w:t>
      </w:r>
      <w:r>
        <w:br/>
      </w:r>
      <w:r>
        <w:rPr>
          <w:rFonts w:ascii="Times New Roman"/>
          <w:b w:val="false"/>
          <w:i w:val="false"/>
          <w:color w:val="000000"/>
          <w:sz w:val="28"/>
        </w:rPr>
        <w:t>
      5) 3-процесс – мемлекеттік көрсетілетін қызметті таңдауы, экранға электрондық қызметті көрсету үшін сұраныстың нысанын шығаруы және көрсетілетін қызметті алушының, оның құрылымы мен үлгі талаптарын ескере отырып, нысанды толтыруы (мәліметтерді енгізуі), сұраныс нысанына қажетті құжаттарды электрондық түрде бекітілуі;</w:t>
      </w:r>
      <w:r>
        <w:br/>
      </w:r>
      <w:r>
        <w:rPr>
          <w:rFonts w:ascii="Times New Roman"/>
          <w:b w:val="false"/>
          <w:i w:val="false"/>
          <w:color w:val="000000"/>
          <w:sz w:val="28"/>
        </w:rPr>
        <w:t>
      6) 4-процесс – электрондық мемлекеттік көрсетілетін қызметке ЭҮТШ-та ақы төлеу, одан кейін бұл ақпарат "Е-лицензиялау" мемлекеттік деректер қорының ақпараттық жүйесіне (бұдан әрі - МДҚ АЖ) түседі;</w:t>
      </w:r>
      <w:r>
        <w:br/>
      </w:r>
      <w:r>
        <w:rPr>
          <w:rFonts w:ascii="Times New Roman"/>
          <w:b w:val="false"/>
          <w:i w:val="false"/>
          <w:color w:val="000000"/>
          <w:sz w:val="28"/>
        </w:rPr>
        <w:t>
      7) 2-шарт – "Е-лицензиялау" МДБ АЖ-де электрондық мемлекеттік қызмет көрсеткені үшін төлем фактісін тексеру;</w:t>
      </w:r>
      <w:r>
        <w:br/>
      </w:r>
      <w:r>
        <w:rPr>
          <w:rFonts w:ascii="Times New Roman"/>
          <w:b w:val="false"/>
          <w:i w:val="false"/>
          <w:color w:val="000000"/>
          <w:sz w:val="28"/>
        </w:rPr>
        <w:t>
      8) 5-процесс – "Е-лицензиялау" МДБ АЖ-да электрондық мемлекеттік қызметтерді көрсеткені үшін төлемнің болмауына байланысты сұратылып отырған электрондық мемлекеттік қызметтен бас тарту туралы хабарлама қалыптастыру;</w:t>
      </w:r>
      <w:r>
        <w:br/>
      </w:r>
      <w:r>
        <w:rPr>
          <w:rFonts w:ascii="Times New Roman"/>
          <w:b w:val="false"/>
          <w:i w:val="false"/>
          <w:color w:val="000000"/>
          <w:sz w:val="28"/>
        </w:rPr>
        <w:t>
      9) 6-процесс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10) 3-шарт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БСН және ЭЦҚ тіркеу куәлігінде көрсетілген БСН және ЖСН арасындағы бірдейлендіру мәліметтерінің сәйкестігін;</w:t>
      </w:r>
      <w:r>
        <w:br/>
      </w: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сұратылып отырған электрондық мемлекеттік көрсетілетін қызметтен бас тарту туралы хабарламаны қалыптастыру;</w:t>
      </w:r>
      <w:r>
        <w:br/>
      </w:r>
      <w:r>
        <w:rPr>
          <w:rFonts w:ascii="Times New Roman"/>
          <w:b w:val="false"/>
          <w:i w:val="false"/>
          <w:color w:val="000000"/>
          <w:sz w:val="28"/>
        </w:rPr>
        <w:t>
      12) 8-процесс – көрсетілетін қызметті алушының ЭЦҚ арқылы электрондық мемлекеттік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9-процесс – "Е-лицензиялау" МДБ АЖ-да электрондық құжатты (көрсетілетін қызметті алушының сұранысын) тіркеу және "Е-лицензиялау" МДБ АЖ-да сұрауды өңдеу;</w:t>
      </w:r>
      <w:r>
        <w:br/>
      </w: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және электрондық мемлекеттік қызметті көрсетуге арналған негіздемелерге сәйкестігін тексеруі;</w:t>
      </w:r>
      <w:r>
        <w:br/>
      </w:r>
      <w:r>
        <w:rPr>
          <w:rFonts w:ascii="Times New Roman"/>
          <w:b w:val="false"/>
          <w:i w:val="false"/>
          <w:color w:val="000000"/>
          <w:sz w:val="28"/>
        </w:rPr>
        <w:t>
      15) 10-процесс – "Е лицензиялау" МДҚ АЖ-да көрсетілетін қызметті алушының мәліметтерінде кемшіліктердің болуына байланысты сұрау салынған электрондық мемлекеттік қызметті көрсетуден бас тарту туралы хабарлама қалыптастырылады;</w:t>
      </w:r>
      <w:r>
        <w:br/>
      </w:r>
      <w:r>
        <w:rPr>
          <w:rFonts w:ascii="Times New Roman"/>
          <w:b w:val="false"/>
          <w:i w:val="false"/>
          <w:color w:val="000000"/>
          <w:sz w:val="28"/>
        </w:rPr>
        <w:t xml:space="preserve">
      16) 11-процесс – көрсетілетін қызметті алушының порталда қалыптастырылған электрондық мемлекеттік қызмет нәтижесін (электрондық лицензия) алуы. </w:t>
      </w:r>
      <w:r>
        <w:br/>
      </w:r>
      <w:r>
        <w:rPr>
          <w:rFonts w:ascii="Times New Roman"/>
          <w:b w:val="false"/>
          <w:i w:val="false"/>
          <w:color w:val="000000"/>
          <w:sz w:val="28"/>
        </w:rPr>
        <w:t xml:space="preserve">
      13. Портал арқылы мемлекеттiк қызмет көрсету процесiнде ақпараттық жүйелердi пайдалану тәртiбiнің толық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14.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15.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арасындағылицензия</w:t>
      </w:r>
      <w:r>
        <w:br/>
      </w:r>
      <w:r>
        <w:rPr>
          <w:rFonts w:ascii="Times New Roman"/>
          <w:b/>
          <w:i w:val="false"/>
          <w:color w:val="000000"/>
        </w:rPr>
        <w:t>және (немесе) лицензияға қосымша немесе дәлелді бас тартуды беру</w:t>
      </w:r>
      <w:r>
        <w:br/>
      </w:r>
      <w:r>
        <w:rPr>
          <w:rFonts w:ascii="Times New Roman"/>
          <w:b/>
          <w:i w:val="false"/>
          <w:color w:val="000000"/>
        </w:rPr>
        <w:t>рәсімдерінің (іс-қимылдардың)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ХҚО арқылы мемлекеттік көрсетілетін қызметті көрсету кезіндегі</w:t>
      </w:r>
      <w:r>
        <w:br/>
      </w:r>
      <w:r>
        <w:rPr>
          <w:rFonts w:ascii="Times New Roman"/>
          <w:b/>
          <w:i w:val="false"/>
          <w:color w:val="000000"/>
        </w:rPr>
        <w:t>функционалды өзара іс-қимылдың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кезіндегі</w:t>
      </w:r>
      <w:r>
        <w:br/>
      </w:r>
      <w:r>
        <w:rPr>
          <w:rFonts w:ascii="Times New Roman"/>
          <w:b/>
          <w:i w:val="false"/>
          <w:color w:val="000000"/>
        </w:rPr>
        <w:t>функционалды өзара іс-қимылдың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"Медициналық қызметке лицензия беру, қайта ресімдеу,</w:t>
      </w:r>
      <w:r>
        <w:br/>
      </w:r>
      <w:r>
        <w:rPr>
          <w:rFonts w:ascii="Times New Roman"/>
          <w:b/>
          <w:i w:val="false"/>
          <w:color w:val="000000"/>
        </w:rPr>
        <w:t>лицензияның телнұсқасын беру"</w:t>
      </w:r>
      <w:r>
        <w:br/>
      </w:r>
      <w:r>
        <w:rPr>
          <w:rFonts w:ascii="Times New Roman"/>
          <w:b/>
          <w:i w:val="false"/>
          <w:color w:val="000000"/>
        </w:rPr>
        <w:t>мемлекеттік көрсетілетін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