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3de0" w14:textId="af43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 шілдедегі № 176 қаулысы. Батыс Қазақстан облысы Әділет департаментінде 2014 жылғы 4 тамызда № 3601 болып тіркелді. Күші жойылды - Батыс Қазақстан облысы әкімдігінің 2015 жылғы 18 тамыздағы № 222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18.08.2015 </w:t>
      </w:r>
      <w:r>
        <w:rPr>
          <w:rFonts w:ascii="Times New Roman"/>
          <w:b w:val="false"/>
          <w:i w:val="false"/>
          <w:color w:val="ff0000"/>
          <w:sz w:val="28"/>
        </w:rPr>
        <w:t>№ 222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176</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"Шетелдік қызметкерге жұмысқа</w:t>
      </w:r>
      <w:r>
        <w:br/>
      </w:r>
      <w:r>
        <w:rPr>
          <w:rFonts w:ascii="Times New Roman"/>
          <w:b/>
          <w:i w:val="false"/>
          <w:color w:val="000000"/>
        </w:rPr>
        <w:t>
орналасуға және жұмыс берушілерге тиісті</w:t>
      </w:r>
      <w:r>
        <w:br/>
      </w:r>
      <w:r>
        <w:rPr>
          <w:rFonts w:ascii="Times New Roman"/>
          <w:b/>
          <w:i w:val="false"/>
          <w:color w:val="000000"/>
        </w:rPr>
        <w:t>
әкімшілік-аумақтық бірлік аумағында</w:t>
      </w:r>
      <w:r>
        <w:br/>
      </w:r>
      <w:r>
        <w:rPr>
          <w:rFonts w:ascii="Times New Roman"/>
          <w:b/>
          <w:i w:val="false"/>
          <w:color w:val="000000"/>
        </w:rPr>
        <w:t>
еңбек қызметін жүзеге асыру үшін</w:t>
      </w:r>
      <w:r>
        <w:br/>
      </w:r>
      <w:r>
        <w:rPr>
          <w:rFonts w:ascii="Times New Roman"/>
          <w:b/>
          <w:i w:val="false"/>
          <w:color w:val="000000"/>
        </w:rPr>
        <w:t>
шетелдік жұмыс күшін тартуға рұқсат</w:t>
      </w:r>
      <w:r>
        <w:br/>
      </w:r>
      <w:r>
        <w:rPr>
          <w:rFonts w:ascii="Times New Roman"/>
          <w:b/>
          <w:i w:val="false"/>
          <w:color w:val="000000"/>
        </w:rPr>
        <w:t>
беру, қайта ресімдеу және ұзарту"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Батыс Қазақстан облысы, Орал қаласы, Сарайшық көшесі, 44/2 үй мекенжайы бойынша орналасқан, телефоны 87112505099, "электрондық үкіметтің" www.egov.kz веб-порталы (бұдан әрі – портал) арқылы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стандартына (бұдан әрі-стандарт) сәйкес көрсетіледі.</w:t>
      </w:r>
      <w:r>
        <w:br/>
      </w:r>
      <w:r>
        <w:rPr>
          <w:rFonts w:ascii="Times New Roman"/>
          <w:b w:val="false"/>
          <w:i w:val="false"/>
          <w:color w:val="000000"/>
          <w:sz w:val="28"/>
        </w:rPr>
        <w:t>
      2. Көрсетілетін қызметті алушылар заңдық немесе жеке тұлғалар (бұдан әрі - көрсетілетін қызметті алушы) болып табылады.</w:t>
      </w:r>
      <w:r>
        <w:br/>
      </w:r>
      <w:r>
        <w:rPr>
          <w:rFonts w:ascii="Times New Roman"/>
          <w:b w:val="false"/>
          <w:i w:val="false"/>
          <w:color w:val="000000"/>
          <w:sz w:val="28"/>
        </w:rPr>
        <w:t>
      3.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4. Құжаттардың топтамасын тапсырған сәттен бастап мемлекеттік қызметті көрсету мерзімдері:</w:t>
      </w:r>
      <w:r>
        <w:br/>
      </w:r>
      <w:r>
        <w:rPr>
          <w:rFonts w:ascii="Times New Roman"/>
          <w:b w:val="false"/>
          <w:i w:val="false"/>
          <w:color w:val="000000"/>
          <w:sz w:val="28"/>
        </w:rPr>
        <w:t>
      1) көрсетілетін қызметті алушы (жұмыс беруші) көрсетілетін қызметті берушіге немесе портал арқылы:</w:t>
      </w:r>
      <w:r>
        <w:br/>
      </w:r>
      <w:r>
        <w:rPr>
          <w:rFonts w:ascii="Times New Roman"/>
          <w:b w:val="false"/>
          <w:i w:val="false"/>
          <w:color w:val="000000"/>
          <w:sz w:val="28"/>
        </w:rPr>
        <w:t>
      рұқсат беру – 41 (қырық бір) жұмыс күні ішінде;</w:t>
      </w:r>
      <w:r>
        <w:br/>
      </w:r>
      <w:r>
        <w:rPr>
          <w:rFonts w:ascii="Times New Roman"/>
          <w:b w:val="false"/>
          <w:i w:val="false"/>
          <w:color w:val="000000"/>
          <w:sz w:val="28"/>
        </w:rPr>
        <w:t>
      рұқсатты қайта ресімдеу – 31 (отыз бір) жұмыс күні ішінде;</w:t>
      </w:r>
      <w:r>
        <w:br/>
      </w:r>
      <w:r>
        <w:rPr>
          <w:rFonts w:ascii="Times New Roman"/>
          <w:b w:val="false"/>
          <w:i w:val="false"/>
          <w:color w:val="000000"/>
          <w:sz w:val="28"/>
        </w:rPr>
        <w:t>
      рұқсатты ұзарту – 8 (сегіз) жұмыс күні ішінде;</w:t>
      </w:r>
      <w:r>
        <w:br/>
      </w:r>
      <w:r>
        <w:rPr>
          <w:rFonts w:ascii="Times New Roman"/>
          <w:b w:val="false"/>
          <w:i w:val="false"/>
          <w:color w:val="000000"/>
          <w:sz w:val="28"/>
        </w:rPr>
        <w:t>
      2) көрсетілетін қызметті алушы (шетелдік қызметкер) көрсетілетін қызметті берушіге:</w:t>
      </w:r>
      <w:r>
        <w:br/>
      </w:r>
      <w:r>
        <w:rPr>
          <w:rFonts w:ascii="Times New Roman"/>
          <w:b w:val="false"/>
          <w:i w:val="false"/>
          <w:color w:val="000000"/>
          <w:sz w:val="28"/>
        </w:rPr>
        <w:t>
      жұмысқа орналасуға рұқсат беру және ұзарту – 31 (отыз бір) жұмыс күні ішінде;</w:t>
      </w:r>
      <w:r>
        <w:br/>
      </w:r>
      <w:r>
        <w:rPr>
          <w:rFonts w:ascii="Times New Roman"/>
          <w:b w:val="false"/>
          <w:i w:val="false"/>
          <w:color w:val="000000"/>
          <w:sz w:val="28"/>
        </w:rPr>
        <w:t>
      жұмысқа орналасуға рұқсатты қайта ресімдеу – 3 (үш) жұмыс күні ішінде.</w:t>
      </w:r>
      <w:r>
        <w:br/>
      </w:r>
      <w:r>
        <w:rPr>
          <w:rFonts w:ascii="Times New Roman"/>
          <w:b w:val="false"/>
          <w:i w:val="false"/>
          <w:color w:val="000000"/>
          <w:sz w:val="28"/>
        </w:rPr>
        <w:t>
      Құжаттардың топтамасын тапсыру үшін күтудің рұқсат етілген ең ұзақ уақыты – 20 (жиырма) минут.</w:t>
      </w:r>
      <w:r>
        <w:br/>
      </w: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r>
        <w:br/>
      </w:r>
      <w:r>
        <w:rPr>
          <w:rFonts w:ascii="Times New Roman"/>
          <w:b w:val="false"/>
          <w:i w:val="false"/>
          <w:color w:val="000000"/>
          <w:sz w:val="28"/>
        </w:rPr>
        <w:t>
      5. Мемлекеттік қызметті көрсету нәтижесі:</w:t>
      </w:r>
      <w:r>
        <w:br/>
      </w:r>
      <w:r>
        <w:rPr>
          <w:rFonts w:ascii="Times New Roman"/>
          <w:b w:val="false"/>
          <w:i w:val="false"/>
          <w:color w:val="000000"/>
          <w:sz w:val="28"/>
        </w:rPr>
        <w:t>
      көрсетілетін қызметті алушыға (жұмыс берушіге) шетелдік жұмыс күшін тартуға рұқсат беру, қайта ресімдеу және ұзарту немесе мемлекеттік қызмет көрсетуден бас тарту туралы дәлелді жауап;</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 немесе мемлекеттік қызмет көрсетуден бас тарту туралы дәлелді жауап.</w:t>
      </w:r>
    </w:p>
    <w:bookmarkStart w:name="z6" w:id="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3"/>
    <w:p>
      <w:pPr>
        <w:spacing w:after="0"/>
        <w:ind w:left="0"/>
        <w:jc w:val="both"/>
      </w:pPr>
      <w:r>
        <w:rPr>
          <w:rFonts w:ascii="Times New Roman"/>
          <w:b w:val="false"/>
          <w:i w:val="false"/>
          <w:color w:val="000000"/>
          <w:sz w:val="28"/>
        </w:rPr>
        <w:t>      6. Мемлекеттік қызмет көрсету бойынша рәсімдерді (іс-қимылдарды) бастауға негіздеме:</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өтініш берген кезде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w:t>
      </w:r>
      <w:r>
        <w:br/>
      </w:r>
      <w:r>
        <w:rPr>
          <w:rFonts w:ascii="Times New Roman"/>
          <w:b w:val="false"/>
          <w:i w:val="false"/>
          <w:color w:val="000000"/>
          <w:sz w:val="28"/>
        </w:rPr>
        <w:t>
      портал арқылы өтініш берген кезде – мәліметтердің толтырылған нысандары мен сканерленген құжаттар жалғанған көрсетілетін қызметті алушының электрондық цифрлық қолтаңбасымен (бұдан әрі – ЭЦҚ) куәландырылған электрондық құжат нысанындағы сұраныс болып табылады.</w:t>
      </w:r>
      <w:r>
        <w:br/>
      </w: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 және оның нәтижесі:</w:t>
      </w:r>
      <w:r>
        <w:br/>
      </w:r>
      <w:r>
        <w:rPr>
          <w:rFonts w:ascii="Times New Roman"/>
          <w:b w:val="false"/>
          <w:i w:val="false"/>
          <w:color w:val="000000"/>
          <w:sz w:val="28"/>
        </w:rPr>
        <w:t>
      1) кеңсе маманы көрсетілетін қызметті алушы құжаттарды тапсырған сәттен бастап 20 (жиырма) минут ішінде қабылдауды, тіркеуді жүзеге асырады және оларды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бір (бір) сағат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3) көрсетілетін қызметті берушінің жауапты орындаушысы құжаттар түскен күннен бастап 5 (бес) жұмыс күні ішінде оларды қарайды және:</w:t>
      </w:r>
      <w:r>
        <w:br/>
      </w:r>
      <w:r>
        <w:rPr>
          <w:rFonts w:ascii="Times New Roman"/>
          <w:b w:val="false"/>
          <w:i w:val="false"/>
          <w:color w:val="000000"/>
          <w:sz w:val="28"/>
        </w:rPr>
        <w:t>
      көрсетілетін қызметті алушы құжаттарды толық емес көлемде және (немесе) өтінішті белгіленген нысан бойынша толтырмаған жағдайда дәлелді бас тарту туралы жауабын дайындап, көрсетілетін қызметті берушінің басшысына қол қоюға жолдайды.</w:t>
      </w:r>
      <w:r>
        <w:br/>
      </w:r>
      <w:r>
        <w:rPr>
          <w:rFonts w:ascii="Times New Roman"/>
          <w:b w:val="false"/>
          <w:i w:val="false"/>
          <w:color w:val="000000"/>
          <w:sz w:val="28"/>
        </w:rPr>
        <w:t>
      Нәтижесі – құжаттар мен дәлелді бас тарту туралы жауабын көрсетілетін қызметті алушыға кері қайтарады;</w:t>
      </w:r>
      <w:r>
        <w:br/>
      </w:r>
      <w:r>
        <w:rPr>
          <w:rFonts w:ascii="Times New Roman"/>
          <w:b w:val="false"/>
          <w:i w:val="false"/>
          <w:color w:val="000000"/>
          <w:sz w:val="28"/>
        </w:rPr>
        <w:t>
      тиісті құжаттар толық көлемде тапсырылған жағдайда, құжаттарды шетелдік қызметкерге жұмысқа орналасуға және шетелдік жұмыс күшін тартуға рұқсат беру жөніндегі комиссияға (бұдан әрі - комиссия) қарауға қалыптастырады.</w:t>
      </w:r>
      <w:r>
        <w:br/>
      </w:r>
      <w:r>
        <w:rPr>
          <w:rFonts w:ascii="Times New Roman"/>
          <w:b w:val="false"/>
          <w:i w:val="false"/>
          <w:color w:val="000000"/>
          <w:sz w:val="28"/>
        </w:rPr>
        <w:t>
      Нәтижесі – құжаттарды комиссияға қарауға жолдайды;</w:t>
      </w:r>
      <w:r>
        <w:br/>
      </w:r>
      <w:r>
        <w:rPr>
          <w:rFonts w:ascii="Times New Roman"/>
          <w:b w:val="false"/>
          <w:i w:val="false"/>
          <w:color w:val="000000"/>
          <w:sz w:val="28"/>
        </w:rPr>
        <w:t>
      4) комиссия рұқсат беру немесе рұқсат беруден дәлелді бас тарту туралы шешімді (бұдан әрі - шешім):</w:t>
      </w:r>
      <w:r>
        <w:br/>
      </w:r>
      <w:r>
        <w:rPr>
          <w:rFonts w:ascii="Times New Roman"/>
          <w:b w:val="false"/>
          <w:i w:val="false"/>
          <w:color w:val="000000"/>
          <w:sz w:val="28"/>
        </w:rPr>
        <w:t>
      шетелдік жұмыс күшін тартуға:</w:t>
      </w:r>
      <w:r>
        <w:br/>
      </w:r>
      <w:r>
        <w:rPr>
          <w:rFonts w:ascii="Times New Roman"/>
          <w:b w:val="false"/>
          <w:i w:val="false"/>
          <w:color w:val="000000"/>
          <w:sz w:val="28"/>
        </w:rPr>
        <w:t>
      рұқсат беру - 15 (он бес) жұмыс күні ішінде, рұқсатты ұзарту және қайта ресімдеу - 5 (бес) жұмыс күні ішінде;</w:t>
      </w:r>
      <w:r>
        <w:br/>
      </w:r>
      <w:r>
        <w:rPr>
          <w:rFonts w:ascii="Times New Roman"/>
          <w:b w:val="false"/>
          <w:i w:val="false"/>
          <w:color w:val="000000"/>
          <w:sz w:val="28"/>
        </w:rPr>
        <w:t>
      шетелдік қызметкерге жұмысқа орналасуға:</w:t>
      </w:r>
      <w:r>
        <w:br/>
      </w:r>
      <w:r>
        <w:rPr>
          <w:rFonts w:ascii="Times New Roman"/>
          <w:b w:val="false"/>
          <w:i w:val="false"/>
          <w:color w:val="000000"/>
          <w:sz w:val="28"/>
        </w:rPr>
        <w:t>
      рұқсат беру және ұзарту - 5 (бес) жұмыс күні ішінде, рұқсатты қайта ресімдеу - 3 (үш) жұмыс күні ішінде қабылдайды.</w:t>
      </w:r>
      <w:r>
        <w:br/>
      </w:r>
      <w:r>
        <w:rPr>
          <w:rFonts w:ascii="Times New Roman"/>
          <w:b w:val="false"/>
          <w:i w:val="false"/>
          <w:color w:val="000000"/>
          <w:sz w:val="28"/>
        </w:rPr>
        <w:t>
      Нәтижесі - көрсетілетін қызметті берушінің жауапты орындаушысы шешім қабылданған күннен бастап 3 (үш) жұмыс күні ішінде комиссияның шешімі туралы хабарламаны (бұдан әрі – хабарлама) көрсетілетін қызметті алушыға береді;</w:t>
      </w:r>
      <w:r>
        <w:br/>
      </w:r>
      <w:r>
        <w:rPr>
          <w:rFonts w:ascii="Times New Roman"/>
          <w:b w:val="false"/>
          <w:i w:val="false"/>
          <w:color w:val="000000"/>
          <w:sz w:val="28"/>
        </w:rPr>
        <w:t>
      5)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жұмыс берушінің банк шотына кепілдік жарнаның енгізілгенін растайтын құжаттың көшірмелерін) (бұдан әрі – кепілдік құжаттар) - рұқсатты беру туралы хабарламаны алғаннан кейін 20 (жиырма) жұмыс күні ішінде тапсырады.</w:t>
      </w:r>
      <w:r>
        <w:br/>
      </w:r>
      <w:r>
        <w:rPr>
          <w:rFonts w:ascii="Times New Roman"/>
          <w:b w:val="false"/>
          <w:i w:val="false"/>
          <w:color w:val="000000"/>
          <w:sz w:val="28"/>
        </w:rPr>
        <w:t>
      Нәтижесі - көрсетілетін қызметті берушінің жауапты орындаушысы мемлекеттік көрсетілетін қызметтің нәтижесін рұқсатты беруге - кепілдік құжаттарын алған күннен бастап 3 (үш) жұмыс күні ішінде, рұқсатты ұзартуға – көрсетілетін қызметті алушы өтініш білдірген кезде береді.</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комиссия;</w:t>
      </w:r>
      <w:r>
        <w:br/>
      </w:r>
      <w:r>
        <w:rPr>
          <w:rFonts w:ascii="Times New Roman"/>
          <w:b w:val="false"/>
          <w:i w:val="false"/>
          <w:color w:val="000000"/>
          <w:sz w:val="28"/>
        </w:rPr>
        <w:t>
      4) кеңсе маманы.</w:t>
      </w:r>
      <w:r>
        <w:br/>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блок-схемасы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8" w:id="5"/>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w:t>
      </w:r>
      <w:r>
        <w:br/>
      </w:r>
      <w:r>
        <w:rPr>
          <w:rFonts w:ascii="Times New Roman"/>
          <w:b/>
          <w:i w:val="false"/>
          <w:color w:val="000000"/>
        </w:rPr>
        <w:t>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5"/>
    <w:p>
      <w:pPr>
        <w:spacing w:after="0"/>
        <w:ind w:left="0"/>
        <w:jc w:val="both"/>
      </w:pPr>
      <w:r>
        <w:rPr>
          <w:rFonts w:ascii="Times New Roman"/>
          <w:b w:val="false"/>
          <w:i w:val="false"/>
          <w:color w:val="000000"/>
          <w:sz w:val="28"/>
        </w:rPr>
        <w:t>      10. Мемлекеттік көрсетілетін қызмет халыққа қызмет көрсету орталығымен және (немесе) өзге де көрсетілетін қызмет берушілермен көрсетілмейді.</w:t>
      </w:r>
      <w:r>
        <w:br/>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өтініш беру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2) 1-процесс – көрсетілетін қызметті алушы көрсетілетін қызметті алу үшін порталға ЖСН және (немесе) БСН және паролін (авторизациялау процесі) енгізеді;</w:t>
      </w:r>
      <w:r>
        <w:br/>
      </w:r>
      <w:r>
        <w:rPr>
          <w:rFonts w:ascii="Times New Roman"/>
          <w:b w:val="false"/>
          <w:i w:val="false"/>
          <w:color w:val="000000"/>
          <w:sz w:val="28"/>
        </w:rPr>
        <w:t>
      3) 1-шарт – ЖСН және (немесе) БСН және пароль арқылы тіркелген қызмет алушының мәліметтерінің түпнұсқалығы порталда тексеріледі;</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5) 3-процесс – көрсетілетін қызметті алушы регламентте көрсетілген мемлекеттік көрсетілетін қызметті таңдайды, сұраныс нысанды және мәліметтерді толтырады, сұраныс нысанына сканерленген құжаттарды жалғайды, ЭЦҚ қояды;</w:t>
      </w:r>
      <w:r>
        <w:br/>
      </w:r>
      <w:r>
        <w:rPr>
          <w:rFonts w:ascii="Times New Roman"/>
          <w:b w:val="false"/>
          <w:i w:val="false"/>
          <w:color w:val="000000"/>
          <w:sz w:val="28"/>
        </w:rPr>
        <w:t>
      6) 2-шарт – порталда ЭЦҚ тіркеу куәлігінің қолданалу мерзімі және қайтарып алынған (күші жойылған) тіркеу куәліктерінің тізімінде болмауы, сондай-ақ сәйкестендіру мәліметтерінің сәйкестігі тексеріледі;</w:t>
      </w:r>
      <w:r>
        <w:br/>
      </w:r>
      <w:r>
        <w:rPr>
          <w:rFonts w:ascii="Times New Roman"/>
          <w:b w:val="false"/>
          <w:i w:val="false"/>
          <w:color w:val="000000"/>
          <w:sz w:val="28"/>
        </w:rPr>
        <w:t>
      7)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8) 5-процесс – көрсетілетін қызметті алушының сұранысы көрсетілетін қызметті берушіге өңдеу үшін жолданады;</w:t>
      </w:r>
      <w:r>
        <w:br/>
      </w:r>
      <w:r>
        <w:rPr>
          <w:rFonts w:ascii="Times New Roman"/>
          <w:b w:val="false"/>
          <w:i w:val="false"/>
          <w:color w:val="000000"/>
          <w:sz w:val="28"/>
        </w:rPr>
        <w:t>
      9) 3-шарт - көрсетілетін қызметті берушінің жауапты орындаушысы көрсетілетін қызметті алушы жалғаған құжаттардың сәйкестігін тексереді;</w:t>
      </w:r>
      <w:r>
        <w:br/>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11) 7-процесс – көрсетілетін қызметті берушінің жауапты орындаушысы регламентте көрсетілген мемлекеттік көрсетілетін қызметтің нәтижесін қалыптастырады, көрсетілетін қызметті берушінің басшысына қол қоюға жолдайды;</w:t>
      </w:r>
      <w:r>
        <w:br/>
      </w:r>
      <w:r>
        <w:rPr>
          <w:rFonts w:ascii="Times New Roman"/>
          <w:b w:val="false"/>
          <w:i w:val="false"/>
          <w:color w:val="000000"/>
          <w:sz w:val="28"/>
        </w:rPr>
        <w:t>
      12) 8-процесс – көрсетілетін қызметті берушінің басшысы қызметтің нәтижесіне ЭЦҚ қояды;</w:t>
      </w:r>
      <w:r>
        <w:br/>
      </w:r>
      <w:r>
        <w:rPr>
          <w:rFonts w:ascii="Times New Roman"/>
          <w:b w:val="false"/>
          <w:i w:val="false"/>
          <w:color w:val="000000"/>
          <w:sz w:val="28"/>
        </w:rPr>
        <w:t>
      13) 4-шарт – көрсетілетін қызметті алушы хабарламаны алғаннан кейін сканерленген кепілдік құжатарды жалғайды;</w:t>
      </w:r>
      <w:r>
        <w:br/>
      </w:r>
      <w:r>
        <w:rPr>
          <w:rFonts w:ascii="Times New Roman"/>
          <w:b w:val="false"/>
          <w:i w:val="false"/>
          <w:color w:val="000000"/>
          <w:sz w:val="28"/>
        </w:rPr>
        <w:t>
      14) 9-процесс - көрсетілетін қызметті берушінің жауапты орындаушысы мемлекеттік қызмет көрсету нәтижесін көрсетілетін қызметті беруші уәкілетті тұлғасының ЭЦҚ-мен куәландырылған электрондық құжат нысанында көрсетілетін қызметті алушының "жеке кабинетіне" жолдайды.</w:t>
      </w:r>
      <w:r>
        <w:br/>
      </w:r>
      <w:r>
        <w:rPr>
          <w:rFonts w:ascii="Times New Roman"/>
          <w:b w:val="false"/>
          <w:i w:val="false"/>
          <w:color w:val="000000"/>
          <w:sz w:val="28"/>
        </w:rPr>
        <w:t>
      12. Мемлекеттік қызмет көрсету процесінде ақпараттық жүйелерді пайдалану тәртібін толық сипаттау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диаграммасында көрсетілген.</w:t>
      </w:r>
      <w:r>
        <w:br/>
      </w:r>
      <w:r>
        <w:rPr>
          <w:rFonts w:ascii="Times New Roman"/>
          <w:b w:val="false"/>
          <w:i w:val="false"/>
          <w:color w:val="000000"/>
          <w:sz w:val="28"/>
        </w:rPr>
        <w:t>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13. Мемлекеттік қызметтер көрсету мәселелері бойынша көрсетілетін қызметті берушінің және (немесе) оның лауазымды адамдарының,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 w:id="6"/>
    <w:p>
      <w:pPr>
        <w:spacing w:after="0"/>
        <w:ind w:left="0"/>
        <w:jc w:val="both"/>
      </w:pPr>
      <w:r>
        <w:rPr>
          <w:rFonts w:ascii="Times New Roman"/>
          <w:b w:val="false"/>
          <w:i w:val="false"/>
          <w:color w:val="000000"/>
          <w:sz w:val="28"/>
        </w:rPr>
        <w:t>
"Шетелдік қызметкерге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рұқсат беру, қайта</w:t>
      </w:r>
      <w:r>
        <w:br/>
      </w:r>
      <w:r>
        <w:rPr>
          <w:rFonts w:ascii="Times New Roman"/>
          <w:b w:val="false"/>
          <w:i w:val="false"/>
          <w:color w:val="000000"/>
          <w:sz w:val="28"/>
        </w:rPr>
        <w:t>
ресімдеу және ұзарту"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 көрсетілетін</w:t>
      </w:r>
      <w:r>
        <w:br/>
      </w:r>
      <w:r>
        <w:rPr>
          <w:rFonts w:ascii="Times New Roman"/>
          <w:b/>
          <w:i w:val="false"/>
          <w:color w:val="000000"/>
        </w:rPr>
        <w:t>
қызметті берушіге өтініш берген</w:t>
      </w:r>
      <w:r>
        <w:br/>
      </w:r>
      <w:r>
        <w:rPr>
          <w:rFonts w:ascii="Times New Roman"/>
          <w:b/>
          <w:i w:val="false"/>
          <w:color w:val="000000"/>
        </w:rPr>
        <w:t>
кезде сипаттау</w:t>
      </w:r>
      <w:r>
        <w:br/>
      </w:r>
      <w:r>
        <w:rPr>
          <w:rFonts w:ascii="Times New Roman"/>
          <w:b/>
          <w:i w:val="false"/>
          <w:color w:val="000000"/>
        </w:rPr>
        <w:t>
блок-схемасы</w:t>
      </w:r>
    </w:p>
    <w:p>
      <w:pPr>
        <w:spacing w:after="0"/>
        <w:ind w:left="0"/>
        <w:jc w:val="both"/>
      </w:pPr>
      <w:r>
        <w:drawing>
          <wp:inline distT="0" distB="0" distL="0" distR="0">
            <wp:extent cx="76073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4076700"/>
                    </a:xfrm>
                    <a:prstGeom prst="rect">
                      <a:avLst/>
                    </a:prstGeom>
                  </pic:spPr>
                </pic:pic>
              </a:graphicData>
            </a:graphic>
          </wp:inline>
        </w:drawing>
      </w:r>
    </w:p>
    <w:bookmarkStart w:name="z10" w:id="7"/>
    <w:p>
      <w:pPr>
        <w:spacing w:after="0"/>
        <w:ind w:left="0"/>
        <w:jc w:val="both"/>
      </w:pPr>
      <w:r>
        <w:rPr>
          <w:rFonts w:ascii="Times New Roman"/>
          <w:b w:val="false"/>
          <w:i w:val="false"/>
          <w:color w:val="000000"/>
          <w:sz w:val="28"/>
        </w:rPr>
        <w:t>
"Шетелдік қызметкерге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рұқсат беру, қайта</w:t>
      </w:r>
      <w:r>
        <w:br/>
      </w:r>
      <w:r>
        <w:rPr>
          <w:rFonts w:ascii="Times New Roman"/>
          <w:b w:val="false"/>
          <w:i w:val="false"/>
          <w:color w:val="000000"/>
          <w:sz w:val="28"/>
        </w:rPr>
        <w:t>
ресімдеу және ұзарту"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
көрсету кезінде іске қосылатын</w:t>
      </w:r>
      <w:r>
        <w:br/>
      </w:r>
      <w:r>
        <w:rPr>
          <w:rFonts w:ascii="Times New Roman"/>
          <w:b/>
          <w:i w:val="false"/>
          <w:color w:val="000000"/>
        </w:rPr>
        <w:t>
ақпараттық жүйелердің функционалдық</w:t>
      </w:r>
      <w:r>
        <w:br/>
      </w:r>
      <w:r>
        <w:rPr>
          <w:rFonts w:ascii="Times New Roman"/>
          <w:b/>
          <w:i w:val="false"/>
          <w:color w:val="000000"/>
        </w:rPr>
        <w:t>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543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33655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"Шетелдік қызметкерге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рұқсат беру, қайта</w:t>
      </w:r>
      <w:r>
        <w:br/>
      </w:r>
      <w:r>
        <w:rPr>
          <w:rFonts w:ascii="Times New Roman"/>
          <w:b w:val="false"/>
          <w:i w:val="false"/>
          <w:color w:val="000000"/>
          <w:sz w:val="28"/>
        </w:rPr>
        <w:t>
ресімдеу және ұзарту"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"Шетелдік қызметкерге жұмысқа</w:t>
      </w:r>
      <w:r>
        <w:br/>
      </w:r>
      <w:r>
        <w:rPr>
          <w:rFonts w:ascii="Times New Roman"/>
          <w:b/>
          <w:i w:val="false"/>
          <w:color w:val="000000"/>
        </w:rPr>
        <w:t>
орналасуға және жұмыс берушілерге тиісті</w:t>
      </w:r>
      <w:r>
        <w:br/>
      </w:r>
      <w:r>
        <w:rPr>
          <w:rFonts w:ascii="Times New Roman"/>
          <w:b/>
          <w:i w:val="false"/>
          <w:color w:val="000000"/>
        </w:rPr>
        <w:t>
әкімшілік-аумақтық бірлік аумағында</w:t>
      </w:r>
      <w:r>
        <w:br/>
      </w:r>
      <w:r>
        <w:rPr>
          <w:rFonts w:ascii="Times New Roman"/>
          <w:b/>
          <w:i w:val="false"/>
          <w:color w:val="000000"/>
        </w:rPr>
        <w:t>
еңбек қызметін жүзеге асыру үшін шетелдік</w:t>
      </w:r>
      <w:r>
        <w:br/>
      </w:r>
      <w:r>
        <w:rPr>
          <w:rFonts w:ascii="Times New Roman"/>
          <w:b/>
          <w:i w:val="false"/>
          <w:color w:val="000000"/>
        </w:rPr>
        <w:t>
жұмыс күшін тартуға рұқсат беру, қайта</w:t>
      </w:r>
      <w:r>
        <w:br/>
      </w:r>
      <w:r>
        <w:rPr>
          <w:rFonts w:ascii="Times New Roman"/>
          <w:b/>
          <w:i w:val="false"/>
          <w:color w:val="000000"/>
        </w:rPr>
        <w:t>
ресімдеу және ұзарту" мемлекеттік қызмет</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785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3822700"/>
                    </a:xfrm>
                    <a:prstGeom prst="rect">
                      <a:avLst/>
                    </a:prstGeom>
                  </pic:spPr>
                </pic:pic>
              </a:graphicData>
            </a:graphic>
          </wp:inline>
        </w:drawing>
      </w:r>
    </w:p>
    <w:p>
      <w:pPr>
        <w:spacing w:after="0"/>
        <w:ind w:left="0"/>
        <w:jc w:val="both"/>
      </w:pPr>
      <w:r>
        <w:drawing>
          <wp:inline distT="0" distB="0" distL="0" distR="0">
            <wp:extent cx="7048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48500" cy="2628900"/>
                    </a:xfrm>
                    <a:prstGeom prst="rect">
                      <a:avLst/>
                    </a:prstGeom>
                  </pic:spPr>
                </pic:pic>
              </a:graphicData>
            </a:graphic>
          </wp:inline>
        </w:drawing>
      </w:r>
    </w:p>
    <w:p>
      <w:pPr>
        <w:spacing w:after="0"/>
        <w:ind w:left="0"/>
        <w:jc w:val="both"/>
      </w:pPr>
      <w:r>
        <w:drawing>
          <wp:inline distT="0" distB="0" distL="0" distR="0">
            <wp:extent cx="81280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0" cy="480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