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ebc9" w14:textId="b48e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Жарма аудандық мәслихатының 2012 жылғы 10 сәуірдегі № 2/16-V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04 сәуірдегі N 19/166-V шешімі. Шығыс Қазақстан облысының Әділет департаментінде 2014 жылғы 29 сәуірде N 3277 болып тіркелді. Күші жойылды - Шығыс Қазақстан облысы Жарма аудандық мәслихатының 2014 жылғы 22 желтоқсандағы N 24/215-V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22.12.2014 N 24/215-V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көрсетудің мөлшері мен тәртібі туралы ережесін" бекіту туралы Жарма ауданының мәслихатының 2012 жылғы 10 сәуірдегі № 2/16-V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5-10-131, 2012 жылғы 9 мамырдағы № 37 "Қалба тынысы"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"Тұрғын үй көмегін көрсетудің мөлшері мен тәртібі жөніндегі Қағидасын бекіту туралы";</w:t>
      </w:r>
      <w:r>
        <w:br/>
      </w:r>
      <w:r>
        <w:rPr>
          <w:rFonts w:ascii="Times New Roman"/>
          <w:b w:val="false"/>
          <w:i w:val="false"/>
          <w:color w:val="000000"/>
          <w:sz w:val="28"/>
        </w:rPr>
        <w:t>
      </w:t>
      </w:r>
      <w:r>
        <w:rPr>
          <w:rFonts w:ascii="Times New Roman"/>
          <w:b w:val="false"/>
          <w:i w:val="false"/>
          <w:color w:val="000000"/>
          <w:sz w:val="28"/>
        </w:rPr>
        <w:t>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ауыстырылсын;</w:t>
      </w:r>
      <w:r>
        <w:br/>
      </w:r>
      <w:r>
        <w:rPr>
          <w:rFonts w:ascii="Times New Roman"/>
          <w:b w:val="false"/>
          <w:i w:val="false"/>
          <w:color w:val="000000"/>
          <w:sz w:val="28"/>
        </w:rPr>
        <w:t xml:space="preserve">
      осы шешіммен бекітілген, тұрғын үй көмегін көрсетудің мөлшері мен тәртібі жөніндегі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Шығындардың рұқсат етілетін үлесі отбасының жиынтық табысының 15 пайызы көлемінде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Тұрғын үй көмегі ағымдағы тоқсанға тағайындалады. Өтініштер тоқсан бойы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мына мазмұндағы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А.Ағайсенова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