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8cfe" w14:textId="2ee8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ауданында бөлек жергiлiктi қоғамдастық жиындарын өткiзудiң және жергілікті қоғамдастық жиынына қатысу үшін ауыл, көше, көппәтерлі тұрғын үй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2014 жылғы 06 тамыздағы N 28/196-V шешімі. Шығыс Қазақстан облысының Әділет департаментінде 2014 жылғы 05 қыркүйекте N 3478 болып тіркелді. Күші жойылды - Абай облысы Аягөз аудандық мәслихатының 2023 жылғы 16 тамыздағы № 5/88-VIII шешімі. Абай облысының Әділет департаментінде 2023 жылғы 28 тамызда № 110-18 болып тіркелді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16.08.2023 </w:t>
      </w:r>
      <w:r>
        <w:rPr>
          <w:rFonts w:ascii="Times New Roman"/>
          <w:b w:val="false"/>
          <w:i w:val="false"/>
          <w:color w:val="ff0000"/>
          <w:sz w:val="28"/>
        </w:rPr>
        <w:t>№ 5/88-VIII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атауы жаңа редакцияда - Абай облысы Аягөз аудандық мәслихатының 03.05.2023 </w:t>
      </w:r>
      <w:r>
        <w:rPr>
          <w:rFonts w:ascii="Times New Roman"/>
          <w:b w:val="false"/>
          <w:i w:val="false"/>
          <w:color w:val="000000"/>
          <w:sz w:val="28"/>
        </w:rPr>
        <w:t>№ 2/20-VIII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39-3 бабының </w:t>
      </w:r>
      <w:r>
        <w:rPr>
          <w:rFonts w:ascii="Times New Roman"/>
          <w:b w:val="false"/>
          <w:i w:val="false"/>
          <w:color w:val="000000"/>
          <w:sz w:val="28"/>
        </w:rPr>
        <w:t xml:space="preserve">6 </w:t>
      </w:r>
      <w:r>
        <w:rPr>
          <w:rFonts w:ascii="Times New Roman"/>
          <w:b w:val="false"/>
          <w:i w:val="false"/>
          <w:color w:val="000000"/>
          <w:sz w:val="28"/>
        </w:rPr>
        <w:t>тармағына</w:t>
      </w:r>
      <w:r>
        <w:rPr>
          <w:rFonts w:ascii="Times New Roman"/>
          <w:b w:val="false"/>
          <w:i w:val="false"/>
          <w:color w:val="000000"/>
          <w:sz w:val="28"/>
        </w:rPr>
        <w:t xml:space="preserve">, "Бөлек жергiлiктi қоғамдастық жиындарын өткiзудiң үлгi қағидаларын бекіту туралы" 2013 жылғы 18 қазандағы Қазақстан Республикасы Үкiметiнiң № 1106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 xml:space="preserve">ШЕШТІ: </w:t>
      </w:r>
    </w:p>
    <w:bookmarkStart w:name="z1" w:id="0"/>
    <w:p>
      <w:pPr>
        <w:spacing w:after="0"/>
        <w:ind w:left="0"/>
        <w:jc w:val="both"/>
      </w:pPr>
      <w:r>
        <w:rPr>
          <w:rFonts w:ascii="Times New Roman"/>
          <w:b w:val="false"/>
          <w:i w:val="false"/>
          <w:color w:val="000000"/>
          <w:sz w:val="28"/>
        </w:rPr>
        <w:t xml:space="preserve">
      1. Осы шешімге қоса берiлiп отырған "Аягөз ауданында бөлек жергiлiктi қоғамдастық жиындарын өткiзудiң және жергілікті қоғамдастық жиынына қатысу үшін ауыл, көше, көппәтерлі тұрғын үй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бекiтiлсiн.</w:t>
      </w:r>
    </w:p>
    <w:bookmarkEnd w:id="0"/>
    <w:bookmarkStart w:name="z2" w:id="1"/>
    <w:p>
      <w:pPr>
        <w:spacing w:after="0"/>
        <w:ind w:left="0"/>
        <w:jc w:val="both"/>
      </w:pPr>
      <w:r>
        <w:rPr>
          <w:rFonts w:ascii="Times New Roman"/>
          <w:b w:val="false"/>
          <w:i w:val="false"/>
          <w:color w:val="000000"/>
          <w:sz w:val="28"/>
        </w:rPr>
        <w:t>
      2. Осы шешiм алғаш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 төрағасы </w:t>
            </w:r>
          </w:p>
          <w:p>
            <w:pPr>
              <w:spacing w:after="20"/>
              <w:ind w:left="20"/>
              <w:jc w:val="both"/>
            </w:pPr>
            <w:r>
              <w:rPr>
                <w:rFonts w:ascii="Times New Roman"/>
                <w:b w:val="false"/>
                <w:i w:val="false"/>
                <w:color w:val="000000"/>
                <w:sz w:val="20"/>
              </w:rPr>
              <w:t>
Аягөз аудандық</w:t>
            </w:r>
          </w:p>
          <w:p>
            <w:pPr>
              <w:spacing w:after="20"/>
              <w:ind w:left="20"/>
              <w:jc w:val="both"/>
            </w:pPr>
            <w:r>
              <w:rPr>
                <w:rFonts w:ascii="Times New Roman"/>
                <w:b w:val="false"/>
                <w:i w:val="false"/>
                <w:color w:val="000000"/>
                <w:sz w:val="20"/>
              </w:rPr>
              <w:t xml:space="preserve">
мәслихат хатшысы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Дюсембаев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Т.Бозтаев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6 тамыздығы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28/196-V шешіміне қосымша</w:t>
                  </w:r>
                </w:p>
              </w:tc>
            </w:tr>
          </w:tbl>
          <w:p/>
        </w:tc>
      </w:tr>
    </w:tbl>
    <w:bookmarkStart w:name="z4" w:id="2"/>
    <w:p>
      <w:pPr>
        <w:spacing w:after="0"/>
        <w:ind w:left="0"/>
        <w:jc w:val="left"/>
      </w:pPr>
      <w:r>
        <w:rPr>
          <w:rFonts w:ascii="Times New Roman"/>
          <w:b/>
          <w:i w:val="false"/>
          <w:color w:val="000000"/>
        </w:rPr>
        <w:t xml:space="preserve"> Аягөз ауданында бөлек жергілікті қоғамдастық жиындарын өткізудің және жергілікті қоғамдастық жиынына қатысу үшін ауыл, көше, көппәтерлі тұрғын үй тұрғындары өкілдерінің санын айқындау Қағидаларын бекіту туралы"</w:t>
      </w:r>
    </w:p>
    <w:bookmarkEnd w:id="2"/>
    <w:p>
      <w:pPr>
        <w:spacing w:after="0"/>
        <w:ind w:left="0"/>
        <w:jc w:val="both"/>
      </w:pPr>
      <w:r>
        <w:rPr>
          <w:rFonts w:ascii="Times New Roman"/>
          <w:b w:val="false"/>
          <w:i w:val="false"/>
          <w:color w:val="ff0000"/>
          <w:sz w:val="28"/>
        </w:rPr>
        <w:t xml:space="preserve">
      Ескерту. Қосымша жаңа редакцияда - Абай облысы Аягөз аудандық мәслихатының 03.05.2023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Аягөз ауданының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кенттік округтің, ауылдық округтің аумағы учаскелерге (ауылдар,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кенттік округтің,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кенттік округ, ауылдық округ әкімі бұқаралық ақпарат құралдары арқылы немесе Аягөз ауданы әкімдігінің сайтында орналастырумен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көппатерлі тұрғын үй шегінде бөлек жергілікті қоғамдастық жиынын өткізуді аудандық маңызы бар қаланың, кенттік округ және ауылдық округ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жүргізілмейді.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аудандық маңызы бар қаланың, кенттік округтің,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қаланың, кенттік округтің,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жергілікті қоғамдастықтың бөлек жиынының қатысушыларымен ұсынылған ауыл, көше, көппәтерлі тұрғын үй тұрғындары өкілдерінің келесі кандидатуралары айқындалсын:</w:t>
      </w:r>
    </w:p>
    <w:p>
      <w:pPr>
        <w:spacing w:after="0"/>
        <w:ind w:left="0"/>
        <w:jc w:val="both"/>
      </w:pPr>
      <w:r>
        <w:rPr>
          <w:rFonts w:ascii="Times New Roman"/>
          <w:b w:val="false"/>
          <w:i w:val="false"/>
          <w:color w:val="000000"/>
          <w:sz w:val="28"/>
        </w:rPr>
        <w:t xml:space="preserve">
      Аягөз қаласы бойынша көшеден 1 адам, кенттік округ және ауылдық округтер бойынша учаскеден 2 адам санында. </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жергілікті қоғамдастықтың бөлек жиыны өткізілген күні тиісті аудандық маңызы бар қала, кенттік округ, ауылдық округ әкімінің аппаратына беріледі.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ауданында бөлек жергiлiктi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қоғамдастық жиындарын өткiзудiң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жергілікті қоғамдастық жиынына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 үшін ауыл, көше, көппәтерлі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тұрғындары өкілдерінің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санын айқындау қағидаларына қосымша</w:t>
                  </w:r>
                </w:p>
              </w:tc>
            </w:tr>
          </w:tbl>
          <w:p/>
        </w:tc>
      </w:tr>
    </w:tbl>
    <w:p>
      <w:pPr>
        <w:spacing w:after="0"/>
        <w:ind w:left="0"/>
        <w:jc w:val="left"/>
      </w:pPr>
      <w:r>
        <w:rPr>
          <w:rFonts w:ascii="Times New Roman"/>
          <w:b/>
          <w:i w:val="false"/>
          <w:color w:val="000000"/>
        </w:rPr>
        <w:t xml:space="preserve"> Аягөз ауданында жергілікті қоғамдастық жиынына қатысу үшін ауыл, көше, көппәтерлі тұрғын үй тұрғындарының өкілдері кандидатураларының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азаматтарының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бастап 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бастап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бастап 1500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бастап 3000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бастап 4000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