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721c" w14:textId="b497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21 ақпандағы № 28/135-V шешімі. Оңтүстік Қазақстан облысының Әділет департаментінде 2014 жылғы 20 наурызда № 2582 болып тіркелді. Күшi жойылды - Оңтүстiк Қазақстан облысы Төлеби аудандық мәслихатының 2016 жылғы 24 маусымдағы № 5/22-VI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Төлеби аудандық мәслихатының 24.06.2016 № 5/22-VI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Төлеби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Ә.Шыңғысбаев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2014 жылғы 21 ақпандағы</w:t>
            </w:r>
            <w:r>
              <w:br/>
            </w:r>
            <w:r>
              <w:rPr>
                <w:rFonts w:ascii="Times New Roman"/>
                <w:b w:val="false"/>
                <w:i w:val="false"/>
                <w:color w:val="000000"/>
                <w:sz w:val="20"/>
              </w:rPr>
              <w:t>№ 28/135-V шешімімен бекітілген</w:t>
            </w:r>
          </w:p>
        </w:tc>
      </w:tr>
    </w:tbl>
    <w:bookmarkStart w:name="z5" w:id="0"/>
    <w:p>
      <w:pPr>
        <w:spacing w:after="0"/>
        <w:ind w:left="0"/>
        <w:jc w:val="left"/>
      </w:pPr>
      <w:r>
        <w:rPr>
          <w:rFonts w:ascii="Times New Roman"/>
          <w:b/>
          <w:i w:val="false"/>
          <w:color w:val="000000"/>
        </w:rPr>
        <w:t xml:space="preserve"> Төлеби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Төлеби аудандық мәслихатының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w:t>
      </w:r>
      <w:r>
        <w:rPr>
          <w:rFonts w:ascii="Times New Roman"/>
          <w:b w:val="false"/>
          <w:i w:val="false"/>
          <w:color w:val="000000"/>
          <w:sz w:val="28"/>
        </w:rPr>
        <w:t xml:space="preserve"> мен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Төлеби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Аудандық мәслихаттың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Аудандық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Төлеби аудандық мәслихатының 27.03.2015 </w:t>
      </w:r>
      <w:r>
        <w:rPr>
          <w:rFonts w:ascii="Times New Roman"/>
          <w:b w:val="false"/>
          <w:i w:val="false"/>
          <w:color w:val="ff0000"/>
          <w:sz w:val="28"/>
        </w:rPr>
        <w:t>№ 40/192-V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 төрағасы бекітеді.</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ауданның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шығарылады.</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Аудандық мәслихаттың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депутаттарға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Мәслихат облыстық тексеру комиссиясының аудандық бюджеттің атқарылуы туралы қорытындысын жыл сайын тыңдайды.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Аудандық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Аудандық мәслихаттың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Аудандық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Аудандық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Аудандық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