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69dd" w14:textId="0d56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ауданының мәслихатының 2014 жылғы 30 қаңтардағы N 22/2 шешімі. Солтүстік Қазақстан облысының Әділет департаментінде 2014 жылғы 13 ақпанда N 2554 болып тіркелді. Күші жойылды - Солтүстік Қазақстан облысы Мағжан Жұмабаев ауданы мәслихатыны 2015 жылғы 23 желтоқсандағы N 45-5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 23.12.2015 </w:t>
      </w:r>
      <w:r>
        <w:rPr>
          <w:rFonts w:ascii="Times New Roman"/>
          <w:b w:val="false"/>
          <w:i w:val="false"/>
          <w:color w:val="ff0000"/>
          <w:sz w:val="28"/>
        </w:rPr>
        <w:t>N 45-5</w:t>
      </w:r>
      <w:r>
        <w:rPr>
          <w:rFonts w:ascii="Times New Roman"/>
          <w:b w:val="false"/>
          <w:i w:val="false"/>
          <w:color w:val="ff0000"/>
          <w:sz w:val="28"/>
        </w:rPr>
        <w:t xml:space="preserve"> шешімімен (1.01.2016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1) "Мағжан Жұмабаев ауданының жеке санаттағы мұқтаж азаматтарына әлеуметтік көмек көрсету туралы" Солтүстік Қазақстан облысы Мағжан Жұмабаев ауданы мәслихатының 2012 жылғы 24 қаңтардағы №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13-9-149 тіркелген, аудандық "Мағжан Жұлдызы" газетінде 2012 жылғы 13 сәуірде, аудандық "Вести" газетінде 2012 жылғы 13 сәуірде жарияланған);</w:t>
      </w:r>
      <w:r>
        <w:br/>
      </w:r>
      <w:r>
        <w:rPr>
          <w:rFonts w:ascii="Times New Roman"/>
          <w:b w:val="false"/>
          <w:i w:val="false"/>
          <w:color w:val="000000"/>
          <w:sz w:val="28"/>
        </w:rPr>
        <w:t xml:space="preserve">
      2) "Мағжан Жұмабаев ауданының мұқтаж азаматтарының жеке санаттарына біржолғы көмек көрсету туралы" Солтүстік Қазақстан облысы Мағжан Жұмабаев ауданы мәслихатының 2012 жылғы 6 наурыздағы № 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13-9-155 тіркелген, аудандық "Мағжан жұлдызы" газетінде 2012 жылғы 27 сәуірде, аудандық "Вести" газетінде 2012 жылғы 27 сәуірде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185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w:t>
            </w:r>
            <w:r>
              <w:br/>
            </w:r>
            <w:r>
              <w:rPr>
                <w:rFonts w:ascii="Times New Roman"/>
                <w:b w:val="false"/>
                <w:i w:val="false"/>
                <w:color w:val="000000"/>
                <w:sz w:val="20"/>
              </w:rPr>
              <w:t>
мәслихаты сессиясының төрағасы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Глушко</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Мағжан Жұмабаев ауданы</w:t>
            </w:r>
            <w:r>
              <w:br/>
            </w:r>
            <w:r>
              <w:rPr>
                <w:rFonts w:ascii="Times New Roman"/>
                <w:b w:val="false"/>
                <w:i w:val="false"/>
                <w:color w:val="000000"/>
                <w:sz w:val="20"/>
              </w:rPr>
              <w:t>
мәслихатының хатшысы</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Әбілмәжінов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w:t>
            </w:r>
            <w:r>
              <w:br/>
            </w:r>
            <w:r>
              <w:rPr>
                <w:rFonts w:ascii="Times New Roman"/>
                <w:b w:val="false"/>
                <w:i w:val="false"/>
                <w:color w:val="000000"/>
                <w:sz w:val="20"/>
              </w:rPr>
              <w:t>
әкімі</w:t>
            </w:r>
            <w:r>
              <w:br/>
            </w:r>
            <w:r>
              <w:rPr>
                <w:rFonts w:ascii="Times New Roman"/>
                <w:b w:val="false"/>
                <w:i w:val="false"/>
                <w:color w:val="000000"/>
                <w:sz w:val="20"/>
              </w:rPr>
              <w:t>
С. Ескендіров</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30 қаңтар</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1686"/>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мәслихатының 2013 жылғы 23 желтоқсандағы № 22-2 шешімімен бекітілген</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осы қағидалары (одан әрі - Қағида), әлеуметтік көмек көрсетудің тәртібін, мөлшерлерін белгілейді және мұқтаж азаматтардың жекелеген санаттарының тізбесін айқындайды.</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Солтүстік Қазақстан облыстық филиалының Мағжан Жұмабаев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Мағжан Жұмабаев ауданы Булаев қаласының және ауылдық округ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Мағжан Жұмабаев ауданының әкімдігі көрсететін көмек түсініледі.</w:t>
      </w:r>
      <w:r>
        <w:br/>
      </w: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көрсету үшін атаулы күндер мен мереке күндерінің тізбелері, сондай-ақ әлеуметтік көмек көрсетудің еселігі және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6. Учаскелік және арнайы комиссиялар өз қызметін Солтүстік Қазақстан облысы әкімдігі бекітетін ережелердің негізінде жүзеге асырады.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
    <w:p>
      <w:pPr>
        <w:spacing w:after="0"/>
        <w:ind w:left="0"/>
        <w:jc w:val="left"/>
      </w:pPr>
      <w:r>
        <w:rPr>
          <w:rFonts w:ascii="Times New Roman"/>
          <w:b w:val="false"/>
          <w:i w:val="false"/>
          <w:color w:val="000000"/>
          <w:sz w:val="28"/>
        </w:rPr>
        <w:t xml:space="preserve">      7. Алушылар санатының тізбесі, әлеуметтік көмектің шекті мөлшерлері, еселігі, табиғи зілзаланың немесе өрттің салдарынан өмірлік қиын жағдайтуындаған кезде әлеуметтік көмекке өтініш білдіру мерзімдері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адамның (отбасының) ең төмен күнкөріс деңгейіне еселік қатынаста белгіленетін шектен аспайтын жан басына шаққандағы орташа табысының болуы негіздеме болып табылады.</w:t>
      </w:r>
      <w:r>
        <w:br/>
      </w:r>
      <w:r>
        <w:rPr>
          <w:rFonts w:ascii="Times New Roman"/>
          <w:b w:val="false"/>
          <w:i w:val="false"/>
          <w:color w:val="000000"/>
          <w:sz w:val="28"/>
        </w:rPr>
        <w:t>
      Өмірлік қиын жағдай туындаған кезде азаматтарды мұқтаждар санатына жатқызу үшін негіздемелердің тізбесі:</w:t>
      </w:r>
      <w:r>
        <w:br/>
      </w:r>
      <w:r>
        <w:rPr>
          <w:rFonts w:ascii="Times New Roman"/>
          <w:b w:val="false"/>
          <w:i w:val="false"/>
          <w:color w:val="000000"/>
          <w:sz w:val="28"/>
        </w:rPr>
        <w:t>
      Ұлы Отан соғысының қатысушылары мен мүгедектерінің және соларға теңестірілген адамдардың тіс протездеуге кіріс есебінсіз тапсырылған шот-фактура құнының мөлшерінде (қымбат металдан және металл керамика, металл акрилден жасалған протездерден басқа) жылына бір реттен артық емес мұқтаждығы;</w:t>
      </w:r>
      <w:r>
        <w:br/>
      </w:r>
      <w:r>
        <w:rPr>
          <w:rFonts w:ascii="Times New Roman"/>
          <w:b w:val="false"/>
          <w:i w:val="false"/>
          <w:color w:val="000000"/>
          <w:sz w:val="28"/>
        </w:rPr>
        <w:t xml:space="preserve">
      Ұлы Отан соғысының қатысушылары мен мүгедектерінің және соларға теңестірілген адамдардың Қазақстан Республикасының санаторийлері мен профилакторийлерінде санаторлық-курорттық емделуге кіріс есебінсіз санаторлық-курорттық емделу құнының мөлшерінде жылына бір рет мұқтаждығы; </w:t>
      </w:r>
      <w:r>
        <w:br/>
      </w:r>
      <w:r>
        <w:rPr>
          <w:rFonts w:ascii="Times New Roman"/>
          <w:b w:val="false"/>
          <w:i w:val="false"/>
          <w:color w:val="000000"/>
          <w:sz w:val="28"/>
        </w:rPr>
        <w:t>
      Ұлы Отан соғысының қатысушылары мен мүгедектерінің коммуналдық қызметтерге төлемге және отын сатып алуға кіріс есебінсіз екі айлық есептік көрсеткіш мөлшерінде ай сайынғы өтемақыға мұқтаждығы (2015 жылғы 1 қаңтардан бастап);</w:t>
      </w:r>
      <w:r>
        <w:br/>
      </w:r>
      <w:r>
        <w:rPr>
          <w:rFonts w:ascii="Times New Roman"/>
          <w:b w:val="false"/>
          <w:i w:val="false"/>
          <w:color w:val="000000"/>
          <w:sz w:val="28"/>
        </w:rPr>
        <w:t>
      </w:t>
      </w:r>
      <w:r>
        <w:rPr>
          <w:rFonts w:ascii="Times New Roman"/>
          <w:b w:val="false"/>
          <w:i w:val="false"/>
          <w:color w:val="000000"/>
          <w:sz w:val="28"/>
        </w:rPr>
        <w:t>туберкулездің белсенді түрімен ауыратын адамдардың тоқсан сайын кіріс есебінсіз 5 айлық есептік көрсеткіш мөлшерінде денсаулық сақтау мекемесінен анықтама және тізім көрсетуі бойынша мұқтаждығы. Әлеуметтік көмек төлемі өткен айға жүргізілсін.</w:t>
      </w:r>
      <w:r>
        <w:br/>
      </w: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мәслихатының 23.12.2014 </w:t>
      </w:r>
      <w:r>
        <w:rPr>
          <w:rFonts w:ascii="Times New Roman"/>
          <w:b w:val="false"/>
          <w:i w:val="false"/>
          <w:color w:val="ff0000"/>
          <w:sz w:val="28"/>
        </w:rPr>
        <w:t>N 34-2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Солтүстік Қазақстан облыс әкімдігінің келісімі бойынша бірыңғай мөлшерде белгіленеді.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10. Атаулы күндер мен мереке күндеріне әлеуметтік көмек уәкілетті орган немесе басқа да мекемелер ұсынған тізім бойынша Алушылардан өтініштер талап етілмей Солтүстік Қазақстан облысы Мағжан Жұмабаев ауданы әкімдігі бекітетін тізім бойынша көрсетіледі.</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округтың, поселок, село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округтердің және Булаев қаласының әкімдері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округтің, Булаев қаласының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Мағжан Жұмабаев ауданы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2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сондай-ақ әлеуметтік көмек көрсету еселігі және мөлшерінің тізбесі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23.12.2014 </w:t>
      </w:r>
      <w:r>
        <w:rPr>
          <w:rFonts w:ascii="Times New Roman"/>
          <w:b w:val="false"/>
          <w:i w:val="false"/>
          <w:color w:val="ff0000"/>
          <w:sz w:val="28"/>
        </w:rPr>
        <w:t>N 34-2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705"/>
        <w:gridCol w:w="1"/>
        <w:gridCol w:w="1"/>
        <w:gridCol w:w="2220"/>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 үшін атаулы және мереке күндерінің тізбесі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еселігі және мөлшері (айлық есептік көрсеткіште)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үкімет органдарының шешімдеріне сәйкес басқа мемлекеттердің аумақтарындағы ұрыс қимылдарына қатысқан Совет Армиясының, Әскери-Теңіз Флотының, Мемлекеттік қауіпсіздік комитетінің әскери қызметшілері, бұрынғы КСР Одағы Ішкі істер министірлігінің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марапаттталған жұмысшылар мен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Мемлекетқауіпсіздігі комитетінің Ауғанстанда уақытша болған және совет әскерлерінің шектелген құрамына енбеген жұмысшылары мен қызметшілері.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І, ІІ дәрежелі "Ана даңқы" ордендерімен марапатталған және бұрын "Ардақты ана" атағын алған көп балалы аналар.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тәртіппен солардың ықпалына байланысты болған мүгедектердің, сондай-ақ азаматтардың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1988-1989 жылдардағы Чернобыль АЭС-індегі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50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гопитальдері мен ауруханаларында қаза тапқан қызметкерлердің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(ерлері). </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 (2015 жылғы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қызметшілердің отбасы.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жылсы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2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еселігі, табиғи зілзаланың немесе өрттің салдарынан өмірлік қиын жағдай туындаған кезде әлеуметтік көмекке өтініш білдіру мерзімдері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Мағжан Жұмабаев ауданы мәслихатының 13.08.2014 </w:t>
      </w:r>
      <w:r>
        <w:rPr>
          <w:rFonts w:ascii="Times New Roman"/>
          <w:b w:val="false"/>
          <w:i w:val="false"/>
          <w:color w:val="ff0000"/>
          <w:sz w:val="28"/>
        </w:rPr>
        <w:t>N 30</w:t>
      </w:r>
      <w:r>
        <w:rPr>
          <w:rFonts w:ascii="Times New Roman"/>
          <w:b w:val="false"/>
          <w:i w:val="false"/>
          <w:color w:val="ff0000"/>
          <w:sz w:val="28"/>
        </w:rPr>
        <w:t>-</w:t>
      </w:r>
      <w:r>
        <w:rPr>
          <w:rFonts w:ascii="Times New Roman"/>
          <w:b w:val="false"/>
          <w:i w:val="false"/>
          <w:color w:val="ff0000"/>
          <w:sz w:val="28"/>
        </w:rPr>
        <w:t>3</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459"/>
        <w:gridCol w:w="2286"/>
        <w:gridCol w:w="2291"/>
        <w:gridCol w:w="1409"/>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алушылар санаттарының тізбесі</w:t>
            </w:r>
            <w:r>
              <w:br/>
            </w: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шекті мөлшерлері</w:t>
            </w:r>
            <w:r>
              <w:br/>
            </w: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өтініш беру мерзімі және еселігі</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зиян шеккен отбасыларға (азаматтарға)</w:t>
            </w:r>
            <w:r>
              <w:br/>
            </w: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есебінсіз, жылына 1 рет</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туындауына байланысты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ата-ана қамқорлығынсыз қалған адамдар;</w:t>
            </w:r>
            <w:r>
              <w:br/>
            </w:r>
            <w:r>
              <w:rPr>
                <w:rFonts w:ascii="Times New Roman"/>
                <w:b w:val="false"/>
                <w:i w:val="false"/>
                <w:color w:val="000000"/>
                <w:sz w:val="20"/>
              </w:rPr>
              <w:t>
қараусыз қалған кәмелет жасына толмағандар, оның ішінде девианттық мінез-құлқы барлар;</w:t>
            </w:r>
            <w:r>
              <w:br/>
            </w:r>
            <w:r>
              <w:rPr>
                <w:rFonts w:ascii="Times New Roman"/>
                <w:b w:val="false"/>
                <w:i w:val="false"/>
                <w:color w:val="000000"/>
                <w:sz w:val="20"/>
              </w:rPr>
              <w:t>
туғаннан үш жасқа дейінгі ерте психофизикалық даму мүмкіндігі шектелген балалар;</w:t>
            </w:r>
            <w:r>
              <w:br/>
            </w:r>
            <w:r>
              <w:rPr>
                <w:rFonts w:ascii="Times New Roman"/>
                <w:b w:val="false"/>
                <w:i w:val="false"/>
                <w:color w:val="000000"/>
                <w:sz w:val="20"/>
              </w:rPr>
              <w:t>
дене және (немесе) ақыл-ой мүмкіндігіне байланысты ағза функциясы тұрақты бұзылған адамдар;</w:t>
            </w:r>
            <w:r>
              <w:br/>
            </w:r>
            <w:r>
              <w:rPr>
                <w:rFonts w:ascii="Times New Roman"/>
                <w:b w:val="false"/>
                <w:i w:val="false"/>
                <w:color w:val="000000"/>
                <w:sz w:val="20"/>
              </w:rPr>
              <w:t>
әлеуметтік мәні бар аурулар және қоршаған орта үшін қауіпті аурулар салдарынан тіршілік әрекеті шектелген адамдар;</w:t>
            </w:r>
            <w:r>
              <w:br/>
            </w:r>
            <w:r>
              <w:rPr>
                <w:rFonts w:ascii="Times New Roman"/>
                <w:b w:val="false"/>
                <w:i w:val="false"/>
                <w:color w:val="000000"/>
                <w:sz w:val="20"/>
              </w:rPr>
              <w:t>
жасының ұлғаюына байланысты, ауруды басынан кешкен және (немесе) мүгедектік салдарынан өзін күтуге қабілетсіз адамдар;</w:t>
            </w:r>
            <w:r>
              <w:br/>
            </w:r>
            <w:r>
              <w:rPr>
                <w:rFonts w:ascii="Times New Roman"/>
                <w:b w:val="false"/>
                <w:i w:val="false"/>
                <w:color w:val="000000"/>
                <w:sz w:val="20"/>
              </w:rPr>
              <w:t>
әлеуметтік бейімделмеушілікке және әлеуметтік депривацияға әкеп соққан қатігез қарым-қатынастан зардап шеккендер;</w:t>
            </w:r>
            <w:r>
              <w:br/>
            </w:r>
            <w:r>
              <w:rPr>
                <w:rFonts w:ascii="Times New Roman"/>
                <w:b w:val="false"/>
                <w:i w:val="false"/>
                <w:color w:val="000000"/>
                <w:sz w:val="20"/>
              </w:rPr>
              <w:t>
баспанасыздар (тұрғылықты тұратын баспанасы жоқ адамдар);</w:t>
            </w:r>
            <w:r>
              <w:br/>
            </w:r>
            <w:r>
              <w:rPr>
                <w:rFonts w:ascii="Times New Roman"/>
                <w:b w:val="false"/>
                <w:i w:val="false"/>
                <w:color w:val="000000"/>
                <w:sz w:val="20"/>
              </w:rPr>
              <w:t>
бас бостандығын айыратын жерден босаған адамдар;</w:t>
            </w:r>
            <w:r>
              <w:br/>
            </w:r>
            <w:r>
              <w:rPr>
                <w:rFonts w:ascii="Times New Roman"/>
                <w:b w:val="false"/>
                <w:i w:val="false"/>
                <w:color w:val="000000"/>
                <w:sz w:val="20"/>
              </w:rPr>
              <w:t>
Мағжан Жұмабаев ауданының аумағында тұратын қылмыстық-атқару жүйесінің сынақ қызметінің есебінде тұрған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есебінсіз, жылына 1 рет</w:t>
            </w:r>
            <w:r>
              <w:br/>
            </w:r>
            <w:r>
              <w:rPr>
                <w:rFonts w:ascii="Times New Roman"/>
                <w:b w:val="false"/>
                <w:i w:val="false"/>
                <w:color w:val="000000"/>
                <w:sz w:val="20"/>
              </w:rPr>
              <w:t>
 </w:t>
            </w: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туындауына байланысты</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2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xml:space="preserve">
       _____________________ ____________________________ </w:t>
      </w:r>
      <w:r>
        <w:br/>
      </w:r>
      <w:r>
        <w:rPr>
          <w:rFonts w:ascii="Times New Roman"/>
          <w:b w:val="false"/>
          <w:i w:val="false"/>
          <w:color w:val="000000"/>
          <w:sz w:val="28"/>
        </w:rPr>
        <w:t>
       (Өтініш берушінің Т.А.Ә.)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 (қолы)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2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w:t>
            </w:r>
            <w:r>
              <w:br/>
            </w:r>
            <w:r>
              <w:rPr>
                <w:rFonts w:ascii="Times New Roman"/>
                <w:b w:val="false"/>
                <w:i w:val="false"/>
                <w:color w:val="000000"/>
                <w:sz w:val="20"/>
              </w:rPr>
              <w:t>
4-қосымша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АКТІСІ</w:t>
      </w:r>
      <w:r>
        <w:br/>
      </w: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_________________________________________</w:t>
      </w:r>
      <w:r>
        <w:br/>
      </w:r>
      <w:r>
        <w:rPr>
          <w:rFonts w:ascii="Times New Roman"/>
          <w:b w:val="false"/>
          <w:i w:val="false"/>
          <w:color w:val="000000"/>
          <w:sz w:val="28"/>
        </w:rPr>
        <w:t>
       2. Тұратын мекенжайы ___________________________________________</w:t>
      </w:r>
      <w:r>
        <w:br/>
      </w:r>
      <w:r>
        <w:rPr>
          <w:rFonts w:ascii="Times New Roman"/>
          <w:b w:val="false"/>
          <w:i w:val="false"/>
          <w:color w:val="000000"/>
          <w:sz w:val="28"/>
        </w:rPr>
        <w:t xml:space="preserve">
       3. Өтініш беруші әлеуметтік көмекке өтініш беруге себеп болған өмірлік қиын жағдай __________________________________________________________________________ </w:t>
      </w:r>
      <w:r>
        <w:br/>
      </w:r>
      <w:r>
        <w:rPr>
          <w:rFonts w:ascii="Times New Roman"/>
          <w:b w:val="false"/>
          <w:i w:val="false"/>
          <w:color w:val="000000"/>
          <w:sz w:val="28"/>
        </w:rPr>
        <w:t>
      . Отбасы құрамы (отбасында нақты тұратындар есептеледі) ______адам,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03"/>
        <w:gridCol w:w="568"/>
        <w:gridCol w:w="1203"/>
        <w:gridCol w:w="2681"/>
        <w:gridCol w:w="885"/>
        <w:gridCol w:w="3951"/>
        <w:gridCol w:w="886"/>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w:t>
            </w:r>
            <w:r>
              <w:br/>
            </w:r>
            <w:r>
              <w:rPr>
                <w:rFonts w:ascii="Times New Roman"/>
                <w:b w:val="false"/>
                <w:i w:val="false"/>
                <w:color w:val="000000"/>
                <w:sz w:val="20"/>
              </w:rPr>
              <w:t>
гін арттыру) немесе жұмыспен қамтудың белсенді шараларына қатысуы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 адам. Жұмыспен қамту органдарында жұмыссыз ретінде тіркелгендері ____ адам. Балалардың саны: _____________ жоғары және орта оқу орындарында ақылы негізде оқитындар ______ адам, оқу құны жылына ______ теңге.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 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6. Мыналардың болуы: автокөлігінің (маркасы, шығарылған жылы, құқық беретін құжат, оны пайдаланғаннан түскен мәлімделген табыс) </w:t>
      </w:r>
      <w:r>
        <w:br/>
      </w:r>
      <w:r>
        <w:rPr>
          <w:rFonts w:ascii="Times New Roman"/>
          <w:b w:val="false"/>
          <w:i w:val="false"/>
          <w:color w:val="000000"/>
          <w:sz w:val="28"/>
        </w:rPr>
        <w:t xml:space="preserve">
      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7. Бұрын алған көмегі туралы мәліметтер (нысаны, сомасы, көзі):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________________________________________________________________________________</w:t>
      </w:r>
      <w:r>
        <w:br/>
      </w:r>
      <w:r>
        <w:rPr>
          <w:rFonts w:ascii="Times New Roman"/>
          <w:b w:val="false"/>
          <w:i w:val="false"/>
          <w:color w:val="000000"/>
          <w:sz w:val="28"/>
        </w:rPr>
        <w:t xml:space="preserve">
       10. Тұратын жерінің санитарлық-эпидемиологиялық жағдайы </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 ________________________ </w:t>
      </w:r>
      <w:r>
        <w:br/>
      </w:r>
      <w:r>
        <w:rPr>
          <w:rFonts w:ascii="Times New Roman"/>
          <w:b w:val="false"/>
          <w:i w:val="false"/>
          <w:color w:val="000000"/>
          <w:sz w:val="28"/>
        </w:rPr>
        <w:t xml:space="preserve">
       _________________________ ________________________ </w:t>
      </w:r>
      <w:r>
        <w:br/>
      </w:r>
      <w:r>
        <w:rPr>
          <w:rFonts w:ascii="Times New Roman"/>
          <w:b w:val="false"/>
          <w:i w:val="false"/>
          <w:color w:val="000000"/>
          <w:sz w:val="28"/>
        </w:rPr>
        <w:t xml:space="preserve">
       _________________________ ________________________ </w:t>
      </w:r>
      <w:r>
        <w:br/>
      </w:r>
      <w:r>
        <w:rPr>
          <w:rFonts w:ascii="Times New Roman"/>
          <w:b w:val="false"/>
          <w:i w:val="false"/>
          <w:color w:val="000000"/>
          <w:sz w:val="28"/>
        </w:rPr>
        <w:t xml:space="preserve">
       _________________________ ________________________ </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 ________________________________________________________________________________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2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w:t>
            </w:r>
            <w:r>
              <w:br/>
            </w:r>
            <w:r>
              <w:rPr>
                <w:rFonts w:ascii="Times New Roman"/>
                <w:b w:val="false"/>
                <w:i w:val="false"/>
                <w:color w:val="000000"/>
                <w:sz w:val="20"/>
              </w:rPr>
              <w:t>
5-қосымша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
       және өтініш берушінің (отбасының) материалдық жағдайын тексеру</w:t>
      </w:r>
      <w:r>
        <w:br/>
      </w:r>
      <w:r>
        <w:rPr>
          <w:rFonts w:ascii="Times New Roman"/>
          <w:b w:val="false"/>
          <w:i w:val="false"/>
          <w:color w:val="000000"/>
          <w:sz w:val="28"/>
        </w:rPr>
        <w:t>
       нәтижелерінің негізінде</w:t>
      </w:r>
      <w:r>
        <w:br/>
      </w:r>
      <w:r>
        <w:rPr>
          <w:rFonts w:ascii="Times New Roman"/>
          <w:b w:val="false"/>
          <w:i w:val="false"/>
          <w:color w:val="000000"/>
          <w:sz w:val="28"/>
        </w:rPr>
        <w:t>
       _____________________________________________________________________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w:t>
      </w:r>
      <w:r>
        <w:br/>
      </w:r>
      <w:r>
        <w:rPr>
          <w:rFonts w:ascii="Times New Roman"/>
          <w:b w:val="false"/>
          <w:i w:val="false"/>
          <w:color w:val="000000"/>
          <w:sz w:val="28"/>
        </w:rPr>
        <w:t xml:space="preserve">
       Комиссия мүшелері: _______________________ _________________________ </w:t>
      </w:r>
      <w:r>
        <w:br/>
      </w:r>
      <w:r>
        <w:rPr>
          <w:rFonts w:ascii="Times New Roman"/>
          <w:b w:val="false"/>
          <w:i w:val="false"/>
          <w:color w:val="000000"/>
          <w:sz w:val="28"/>
        </w:rPr>
        <w:t xml:space="preserve">
       ________________________ _________________________ </w:t>
      </w:r>
      <w:r>
        <w:br/>
      </w:r>
      <w:r>
        <w:rPr>
          <w:rFonts w:ascii="Times New Roman"/>
          <w:b w:val="false"/>
          <w:i w:val="false"/>
          <w:color w:val="000000"/>
          <w:sz w:val="28"/>
        </w:rPr>
        <w:t xml:space="preserve">
       ________________________ _________________________ </w:t>
      </w:r>
      <w:r>
        <w:br/>
      </w:r>
      <w:r>
        <w:rPr>
          <w:rFonts w:ascii="Times New Roman"/>
          <w:b w:val="false"/>
          <w:i w:val="false"/>
          <w:color w:val="000000"/>
          <w:sz w:val="28"/>
        </w:rPr>
        <w:t>
       _______________________ 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 қоса берілген құжаттармен ___ данада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