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b686" w14:textId="78bb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 желтоқсандағы № 605 қаулысы. Қостанай облысының Әділет департаментінде 2014 жылғы 31 желтоқсанда № 5265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Бүкіл мәтін бойынша "регламентері" деген сөз "регламенттері" деген сөзімен ауыстырылсын - Қостанай облысы әкімдігінің 02.04.2015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xml:space="preserve">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w:t>
      </w:r>
      <w:r>
        <w:rPr>
          <w:rFonts w:ascii="Times New Roman"/>
          <w:b w:val="false"/>
          <w:i w:val="false"/>
          <w:color w:val="000000"/>
          <w:sz w:val="28"/>
        </w:rPr>
        <w:t>Ветеринариялық анықтама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Ветеринария саласындағы қызметпен айналысуға лицензия беру, қайта ресімдеу, лицензияның телнұсқасын беру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Ауыл шаруашылығы жануарларын бірдейлендіруді жүргізу</w:t>
      </w:r>
      <w:r>
        <w:rPr>
          <w:rFonts w:ascii="Times New Roman"/>
          <w:b w:val="false"/>
          <w:i w:val="false"/>
          <w:color w:val="000000"/>
          <w:sz w:val="28"/>
        </w:rPr>
        <w:t>"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 желтоқсандағы  </w:t>
      </w:r>
      <w:r>
        <w:br/>
      </w:r>
      <w:r>
        <w:rPr>
          <w:rFonts w:ascii="Times New Roman"/>
          <w:b w:val="false"/>
          <w:i w:val="false"/>
          <w:color w:val="000000"/>
          <w:sz w:val="28"/>
        </w:rPr>
        <w:t xml:space="preserve">
№ 605 қаулысымен бекітілген  </w:t>
      </w:r>
    </w:p>
    <w:bookmarkEnd w:id="2"/>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"Ветеринариялық анықтама беру" мемлекеттік көрсетілетін қызметті (бұдан әрі-мемлекеттік көрсетілетін қызмет) жергілікті атқарушы органдар құрған мемлекеттік ветеринарлық ұйымдар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беруді көрсетілетін қызметті берушінің кеңсесі жүзеге асырады.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ветеринариялық анықтама.</w:t>
      </w:r>
      <w:r>
        <w:br/>
      </w:r>
      <w:r>
        <w:rPr>
          <w:rFonts w:ascii="Times New Roman"/>
          <w:b w:val="false"/>
          <w:i w:val="false"/>
          <w:color w:val="000000"/>
          <w:sz w:val="28"/>
        </w:rPr>
        <w:t>
      Мемлекеттік көрсетілетін қызметті ұсыну нысаны: қағаз түрінде.</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өтініш және Қазақстан Республикасы Үкіметінің 2014 жылғы 17 маусымдағы № 664 "Ветеринария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қабылдау күні мен уақытын көрсете отырып, тіркеу туралы өтініштің көшірмесіне белгі қояды - 30 (отыз) минуттан аспайды;</w:t>
      </w:r>
      <w:r>
        <w:br/>
      </w:r>
      <w:r>
        <w:rPr>
          <w:rFonts w:ascii="Times New Roman"/>
          <w:b w:val="false"/>
          <w:i w:val="false"/>
          <w:color w:val="000000"/>
          <w:sz w:val="28"/>
        </w:rPr>
        <w:t>
      Рәсімнің (іс-қимылдың) нәтижесі – құжаттар топтамасын қабылдау туралы белгі;</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минуттан аспайды.</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және және мемлекеттік қызметті көрсету нәтижесін береді – 4 (төрт) сағат ішінде.</w:t>
      </w:r>
      <w:r>
        <w:br/>
      </w:r>
      <w:r>
        <w:rPr>
          <w:rFonts w:ascii="Times New Roman"/>
          <w:b w:val="false"/>
          <w:i w:val="false"/>
          <w:color w:val="000000"/>
          <w:sz w:val="28"/>
        </w:rPr>
        <w:t>
      Рәсімнің (іс-қимылдың) нәтижесі – мемлекеттік қызметті көрсету нәтижесін беру.</w:t>
      </w:r>
    </w:p>
    <w:bookmarkEnd w:id="6"/>
    <w:bookmarkStart w:name="z1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2" w:id="8"/>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құрылымдық бөлімшелер (қызметкерлер) арасындағы реттілігін, әрбір рәсімнің (іс-қимылдың) ұзақтығын сипаттау:</w:t>
      </w:r>
      <w:r>
        <w:br/>
      </w:r>
      <w:r>
        <w:rPr>
          <w:rFonts w:ascii="Times New Roman"/>
          <w:b w:val="false"/>
          <w:i w:val="false"/>
          <w:color w:val="000000"/>
          <w:sz w:val="28"/>
        </w:rPr>
        <w:t>
      1) көрсетілетін қызметті берушінің кеңсесі құжаттар топтамасын қабылдайды және тіркейді, оларды көрсетілетін қызметті берушінің басшысына береді – 30 (отыз) минуттан аспайды;</w:t>
      </w:r>
      <w:r>
        <w:br/>
      </w:r>
      <w:r>
        <w:rPr>
          <w:rFonts w:ascii="Times New Roman"/>
          <w:b w:val="false"/>
          <w:i w:val="false"/>
          <w:color w:val="000000"/>
          <w:sz w:val="28"/>
        </w:rPr>
        <w:t>
      2) көрсетілетін қызметті берушінің басшысы бұрыштама қояды, көрсетілетін қызметті берушінің жауапты орындаушысына құжаттар топтамасын береді – 30 (отыз) минуттан аспайды;</w:t>
      </w:r>
      <w:r>
        <w:br/>
      </w:r>
      <w:r>
        <w:rPr>
          <w:rFonts w:ascii="Times New Roman"/>
          <w:b w:val="false"/>
          <w:i w:val="false"/>
          <w:color w:val="000000"/>
          <w:sz w:val="28"/>
        </w:rPr>
        <w:t>
      3) көрсетілетін қызметті берушінің жауапты орындаушысы ветеринариялық тексеруді өткізгеннен кейін мемлекеттік қызмет көрсету нәтижесін береді – 4 (төрт) сағат ішінде.</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көрсетудің бизнес-процестерінің анықтамалығы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14"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5" w:id="10"/>
    <w:p>
      <w:pPr>
        <w:spacing w:after="0"/>
        <w:ind w:left="0"/>
        <w:jc w:val="both"/>
      </w:pPr>
      <w:r>
        <w:rPr>
          <w:rFonts w:ascii="Times New Roman"/>
          <w:b w:val="false"/>
          <w:i w:val="false"/>
          <w:color w:val="000000"/>
          <w:sz w:val="28"/>
        </w:rPr>
        <w:t>
      8. Мемлекеттік көрсетілетін қызмет Қостанай облысы бойынша "Халыққа қызмет көрсету орталығы" республикалық мемлекеттік мекемесі және "электрондық үкімет" веб–порталы арқылы көрсетілмейді.</w:t>
      </w:r>
    </w:p>
    <w:bookmarkEnd w:id="10"/>
    <w:bookmarkStart w:name="z16" w:id="11"/>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 әрбір іс-қимылдың (рәсімнің) өту блок–схемасы</w:t>
      </w:r>
    </w:p>
    <w:p>
      <w:pPr>
        <w:spacing w:after="0"/>
        <w:ind w:left="0"/>
        <w:jc w:val="both"/>
      </w:pPr>
      <w:r>
        <w:drawing>
          <wp:inline distT="0" distB="0" distL="0" distR="0">
            <wp:extent cx="76200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543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787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 желтоқсандағы  </w:t>
      </w:r>
      <w:r>
        <w:br/>
      </w:r>
      <w:r>
        <w:rPr>
          <w:rFonts w:ascii="Times New Roman"/>
          <w:b w:val="false"/>
          <w:i w:val="false"/>
          <w:color w:val="000000"/>
          <w:sz w:val="28"/>
        </w:rPr>
        <w:t xml:space="preserve">
№ 605 қаулысымен бекітілген  </w:t>
      </w:r>
    </w:p>
    <w:bookmarkEnd w:id="13"/>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регламенті</w:t>
      </w:r>
    </w:p>
    <w:bookmarkStart w:name="z19" w:id="14"/>
    <w:p>
      <w:pPr>
        <w:spacing w:after="0"/>
        <w:ind w:left="0"/>
        <w:jc w:val="left"/>
      </w:pPr>
      <w:r>
        <w:rPr>
          <w:rFonts w:ascii="Times New Roman"/>
          <w:b/>
          <w:i w:val="false"/>
          <w:color w:val="000000"/>
        </w:rPr>
        <w:t xml:space="preserve"> 
1. Жалпы ережелер</w:t>
      </w:r>
    </w:p>
    <w:bookmarkEnd w:id="14"/>
    <w:bookmarkStart w:name="z20" w:id="15"/>
    <w:p>
      <w:pPr>
        <w:spacing w:after="0"/>
        <w:ind w:left="0"/>
        <w:jc w:val="both"/>
      </w:pPr>
      <w:r>
        <w:rPr>
          <w:rFonts w:ascii="Times New Roman"/>
          <w:b w:val="false"/>
          <w:i w:val="false"/>
          <w:color w:val="000000"/>
          <w:sz w:val="28"/>
        </w:rPr>
        <w:t>      1. "Ветеринария саласындағы қызметпен айналысуға лицензия беру, қайта ресімдеу, лицензияның телнұсқасын беру" мемлекеттік көрсетілетін қызметті (бұдан әрі - мемлекеттік көрсетілетін қызмет) облыстың жергілікті атқарушы органы ("Қостанай облысы әкімдігінің ветеринария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беруді жүзеге асырады: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ветеринария саласындағы қызметпен айналысуға лицензия және (немесе) лицензияға қосымша, оны қайта рәсімдеу, лицензияның және (немесе) лицензияға қосымшаның телнұсқасы не Қазақстан Республикасы Үкіметінің 2014 жылғы 17 маусымдағы № 664 "Ветеринария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көрсетілетін қызметті ұсыну нысаны: қағаз түрінде.</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3" w:id="1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не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күні мен уақытын көрсете отырып, өтініштің көшірмесіне тіркеу туралы белгі қояды – 30 (отыз) минуттан аспайды.</w:t>
      </w:r>
      <w:r>
        <w:br/>
      </w:r>
      <w:r>
        <w:rPr>
          <w:rFonts w:ascii="Times New Roman"/>
          <w:b w:val="false"/>
          <w:i w:val="false"/>
          <w:color w:val="000000"/>
          <w:sz w:val="28"/>
        </w:rPr>
        <w:t>
      Рәсімнің (іс-қимылдың) нәтижесі – құжаттар топтамасын қабылдау туралы белгі;</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минуттан аспайды.</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14 (он төрт) жұмыс күнінде (көрсетілетін қызметті берушіге құжаттар топтамасын беру кезінде) лицензияның жобасын, 9 (тоғыз) жұмыс күнінде (порталға өтініш жасау кезінде) немесе лицензияны қайта ресімдеу жобасын – 6 (алты) жұмыс күнінде немесе лицензияның телнұсқасының жобасын – 1 (бір) жұмыс күнінде болмаса мемлекеттік қызмет көрсетуден бас тарту туралы уәжделген жауаптың жобасын электрондық немесе қағаз түрінде дайындайды.</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көрсетілетін қызмет нәтижесінің тиісті жобасына қол қояды – 30 (отыз) минуттан аспайды.</w:t>
      </w:r>
      <w:r>
        <w:br/>
      </w:r>
      <w:r>
        <w:rPr>
          <w:rFonts w:ascii="Times New Roman"/>
          <w:b w:val="false"/>
          <w:i w:val="false"/>
          <w:color w:val="000000"/>
          <w:sz w:val="28"/>
        </w:rPr>
        <w:t>
      Рәсімнің (іс-қимылдың) нәтижесі – мемлекеттік көрсетілетін қызметтің қол қойылған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- 30 (отыз) минут.</w:t>
      </w:r>
      <w:r>
        <w:br/>
      </w:r>
      <w:r>
        <w:rPr>
          <w:rFonts w:ascii="Times New Roman"/>
          <w:b w:val="false"/>
          <w:i w:val="false"/>
          <w:color w:val="000000"/>
          <w:sz w:val="28"/>
        </w:rPr>
        <w:t>
      Рәсімнің (іс-қимылдың) нәтижесі – көрсетілетін қызметті алушыға мемлекеттік қызмет көрсету нәтижесінің берілуі.</w:t>
      </w:r>
    </w:p>
    <w:bookmarkEnd w:id="17"/>
    <w:bookmarkStart w:name="z25"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26" w:id="19"/>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құрылымдық бөлімшелер (қызметкерлер) арасындағы реттілігін, әрбір рәсімнің (іс-қимылдың) ұзақтығын сипаттау:</w:t>
      </w:r>
      <w:r>
        <w:br/>
      </w: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қабылдайды және тіркейді және көрсетілетін қызметті берушінің басшысына береді - 30 (отыз) минуттан аспайды.</w:t>
      </w:r>
      <w:r>
        <w:br/>
      </w:r>
      <w:r>
        <w:rPr>
          <w:rFonts w:ascii="Times New Roman"/>
          <w:b w:val="false"/>
          <w:i w:val="false"/>
          <w:color w:val="000000"/>
          <w:sz w:val="28"/>
        </w:rPr>
        <w:t>
      2) көрсетілетін қызметті берушінің басшысы құжаттар топтамасымен танысады және оны көрсетілетін қызметті берушінің жауапты орындаушысына тапсырады – 30 (отыз) минутан аспайды.</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лицензияның жобасын – 14 (он төрт) жұмыс күнінде (қызмет берушіге құжаттар топтамасын тапсырғанда), 9 (тоғыз) жұмыс күнінде (порталға жүгінгенде), немесе лицензияны қайта ресімдеу жобасына – 6 (алты) жұмыс күнінде, лицензияның телнұсқасының жобасын – 1 (бір) жұмыс күнінде болмаса мемлекеттік қызмет көрсетуден бас тарту туралы уәжделген жауаптың жобасын дайындайды және көрсетілетін қызметті берушінің басшысына қол қоюға береді;</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жауапты орындаушысына тапсырады – 30 (отыз) минуттан аспайды.</w:t>
      </w:r>
      <w:r>
        <w:br/>
      </w:r>
      <w:r>
        <w:rPr>
          <w:rFonts w:ascii="Times New Roman"/>
          <w:b w:val="false"/>
          <w:i w:val="false"/>
          <w:color w:val="000000"/>
          <w:sz w:val="28"/>
        </w:rPr>
        <w:t>
      5) көрсетілетін қызметті берушінің жауапты орындаушысы көрсетілетін мемлекеттік қызметтің нәтижесін көрсетілетін қызметті алушыға береді - 30 (отыз) минут.</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
    <w:bookmarkStart w:name="z28" w:id="2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9" w:id="21"/>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r>
        <w:br/>
      </w:r>
      <w:r>
        <w:rPr>
          <w:rFonts w:ascii="Times New Roman"/>
          <w:b w:val="false"/>
          <w:i w:val="false"/>
          <w:color w:val="000000"/>
          <w:sz w:val="28"/>
        </w:rPr>
        <w:t>
      1) көрсетілетін қызметті алушы порталда тіркеуді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электрондық мемлекеттік қызмет көрсету үшін электрондық сұрау салуды электрондық цифрлық қолтаңбасы (бұдан әрі – ЭЦҚ) арқылы куәландыруы;</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кабинетіндегі" мемлекеттік қызмет көрсетуді алу тарихында мемлекеттік қызмет көрсетудің мерзімі мен электрондық сұрау салу мәртебесі туралы хабарламаны алуы;</w:t>
      </w:r>
      <w:r>
        <w:br/>
      </w:r>
      <w:r>
        <w:rPr>
          <w:rFonts w:ascii="Times New Roman"/>
          <w:b w:val="false"/>
          <w:i w:val="false"/>
          <w:color w:val="000000"/>
          <w:sz w:val="28"/>
        </w:rPr>
        <w:t>
      6) көрсетілетін қызметті алушының "жеке кабинетіне" көрсетілетін қызметті берушінің уәкілетті өкілінің ЭЦҚ қолы қойылған электрондық құжат нысанында мемлекеттік қызмет көрсету нәтижесін жіберуі;</w:t>
      </w:r>
      <w:r>
        <w:br/>
      </w: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кабинетінен" портал арқылы алуы.</w:t>
      </w:r>
      <w:r>
        <w:br/>
      </w:r>
      <w:r>
        <w:rPr>
          <w:rFonts w:ascii="Times New Roman"/>
          <w:b w:val="false"/>
          <w:i w:val="false"/>
          <w:color w:val="000000"/>
          <w:sz w:val="28"/>
        </w:rPr>
        <w:t>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көрсетілетін қызметтің бизнес-процестерінің анықтамалығы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1"/>
    <w:bookmarkStart w:name="z30" w:id="22"/>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1-қосымша  </w:t>
      </w:r>
    </w:p>
    <w:bookmarkEnd w:id="22"/>
    <w:p>
      <w:pPr>
        <w:spacing w:after="0"/>
        <w:ind w:left="0"/>
        <w:jc w:val="left"/>
      </w:pPr>
      <w:r>
        <w:rPr>
          <w:rFonts w:ascii="Times New Roman"/>
          <w:b/>
          <w:i w:val="false"/>
          <w:color w:val="000000"/>
        </w:rPr>
        <w:t xml:space="preserve"> Әрбір рәсімнің (іс-қимылдың) ұзақтығын көрсете отырып,  әр іс-қимылдың (рәсімнің) өтуінің блок–схемасы</w:t>
      </w:r>
    </w:p>
    <w:p>
      <w:pPr>
        <w:spacing w:after="0"/>
        <w:ind w:left="0"/>
        <w:jc w:val="both"/>
      </w:pPr>
      <w:r>
        <w:drawing>
          <wp:inline distT="0" distB="0" distL="0" distR="0">
            <wp:extent cx="76200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302000"/>
                    </a:xfrm>
                    <a:prstGeom prst="rect">
                      <a:avLst/>
                    </a:prstGeom>
                  </pic:spPr>
                </pic:pic>
              </a:graphicData>
            </a:graphic>
          </wp:inline>
        </w:drawing>
      </w:r>
    </w:p>
    <w:bookmarkStart w:name="z31" w:id="23"/>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2-қосымша  </w:t>
      </w:r>
    </w:p>
    <w:bookmarkEnd w:id="23"/>
    <w:p>
      <w:pPr>
        <w:spacing w:after="0"/>
        <w:ind w:left="0"/>
        <w:jc w:val="left"/>
      </w:pPr>
      <w:r>
        <w:rPr>
          <w:rFonts w:ascii="Times New Roman"/>
          <w:b/>
          <w:i w:val="false"/>
          <w:color w:val="000000"/>
        </w:rPr>
        <w:t xml:space="preserve"> Ақпараттық жүйелердің функционалдық өзара іс-қимыл диаграммасы</w:t>
      </w:r>
    </w:p>
    <w:p>
      <w:pPr>
        <w:spacing w:after="0"/>
        <w:ind w:left="0"/>
        <w:jc w:val="both"/>
      </w:pPr>
      <w:r>
        <w:drawing>
          <wp:inline distT="0" distB="0" distL="0" distR="0">
            <wp:extent cx="76200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8623300"/>
                    </a:xfrm>
                    <a:prstGeom prst="rect">
                      <a:avLst/>
                    </a:prstGeom>
                  </pic:spPr>
                </pic:pic>
              </a:graphicData>
            </a:graphic>
          </wp:inline>
        </w:drawing>
      </w:r>
    </w:p>
    <w:bookmarkStart w:name="z32" w:id="24"/>
    <w:p>
      <w:pPr>
        <w:spacing w:after="0"/>
        <w:ind w:left="0"/>
        <w:jc w:val="both"/>
      </w:pPr>
      <w:r>
        <w:rPr>
          <w:rFonts w:ascii="Times New Roman"/>
          <w:b w:val="false"/>
          <w:i w:val="false"/>
          <w:color w:val="000000"/>
          <w:sz w:val="28"/>
        </w:rPr>
        <w:t xml:space="preserve">
"Ветеринария саласындағы қызметпен  </w:t>
      </w:r>
      <w:r>
        <w:br/>
      </w:r>
      <w:r>
        <w:rPr>
          <w:rFonts w:ascii="Times New Roman"/>
          <w:b w:val="false"/>
          <w:i w:val="false"/>
          <w:color w:val="000000"/>
          <w:sz w:val="28"/>
        </w:rPr>
        <w:t xml:space="preserve">
айналысуға лицензия беру, қайта  </w:t>
      </w:r>
      <w:r>
        <w:br/>
      </w:r>
      <w:r>
        <w:rPr>
          <w:rFonts w:ascii="Times New Roman"/>
          <w:b w:val="false"/>
          <w:i w:val="false"/>
          <w:color w:val="000000"/>
          <w:sz w:val="28"/>
        </w:rPr>
        <w:t xml:space="preserve">
ресімдеу, лицензияның телнұсқасын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3-қосымша  </w:t>
      </w:r>
    </w:p>
    <w:bookmarkEnd w:id="2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4290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белгілері:</w:t>
      </w:r>
    </w:p>
    <w:p>
      <w:pPr>
        <w:spacing w:after="0"/>
        <w:ind w:left="0"/>
        <w:jc w:val="both"/>
      </w:pPr>
      <w:r>
        <w:drawing>
          <wp:inline distT="0" distB="0" distL="0" distR="0">
            <wp:extent cx="7620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378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 желтоқсандағы  </w:t>
      </w:r>
      <w:r>
        <w:br/>
      </w:r>
      <w:r>
        <w:rPr>
          <w:rFonts w:ascii="Times New Roman"/>
          <w:b w:val="false"/>
          <w:i w:val="false"/>
          <w:color w:val="000000"/>
          <w:sz w:val="28"/>
        </w:rPr>
        <w:t xml:space="preserve">
№ 605 қаулысымен бекітілген  </w:t>
      </w:r>
    </w:p>
    <w:bookmarkEnd w:id="25"/>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 регламенті</w:t>
      </w:r>
    </w:p>
    <w:bookmarkStart w:name="z34" w:id="26"/>
    <w:p>
      <w:pPr>
        <w:spacing w:after="0"/>
        <w:ind w:left="0"/>
        <w:jc w:val="left"/>
      </w:pPr>
      <w:r>
        <w:rPr>
          <w:rFonts w:ascii="Times New Roman"/>
          <w:b/>
          <w:i w:val="false"/>
          <w:color w:val="000000"/>
        </w:rPr>
        <w:t xml:space="preserve"> 
1. Жалпы ережелер</w:t>
      </w:r>
    </w:p>
    <w:bookmarkEnd w:id="26"/>
    <w:bookmarkStart w:name="z35" w:id="27"/>
    <w:p>
      <w:pPr>
        <w:spacing w:after="0"/>
        <w:ind w:left="0"/>
        <w:jc w:val="both"/>
      </w:pPr>
      <w:r>
        <w:rPr>
          <w:rFonts w:ascii="Times New Roman"/>
          <w:b w:val="false"/>
          <w:i w:val="false"/>
          <w:color w:val="000000"/>
          <w:sz w:val="28"/>
        </w:rPr>
        <w:t>      1. "Ауыл шаруашылығы жануарларын бірдейлендіруді жүргізу" мемлекеттік көрсетілетін қызметті (бұдан әрі - мемлекеттік көрсетілетін қызмет) жергілікті атқарушы органдар құрған мемлекеттік ветеринариялық ұйымдармен бірлесіп (бұдан әрі – көрсетілетін қызметті беруші) жергілікті атқарушы органдармен көрсетеді.</w:t>
      </w:r>
      <w:r>
        <w:br/>
      </w:r>
      <w:r>
        <w:rPr>
          <w:rFonts w:ascii="Times New Roman"/>
          <w:b w:val="false"/>
          <w:i w:val="false"/>
          <w:color w:val="000000"/>
          <w:sz w:val="28"/>
        </w:rPr>
        <w:t>
      Өтініштерді қабылдау және мемлекеттік қызмет көрсету нәтижелерін беруді көрсетілетін қызметті берушінің кеңсесі жүзеге асырады.</w:t>
      </w:r>
      <w:r>
        <w:br/>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мынадай тәсілдердің (сырғалау, таңба басу, чип салу) бірімен жануарларға жеке нөмір беру және ветеринариялық паспорт беру.</w:t>
      </w:r>
      <w:r>
        <w:br/>
      </w:r>
      <w:r>
        <w:rPr>
          <w:rFonts w:ascii="Times New Roman"/>
          <w:b w:val="false"/>
          <w:i w:val="false"/>
          <w:color w:val="000000"/>
          <w:sz w:val="28"/>
        </w:rPr>
        <w:t>
      Мемлекеттік көрсетілетін қызметті ұсыну нысаны: қағаз түрінде.</w:t>
      </w:r>
    </w:p>
    <w:bookmarkEnd w:id="27"/>
    <w:bookmarkStart w:name="z37"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38" w:id="29"/>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өтініш және Қазақстан Республикасы Үкіметінің 2014 жылғы 17 маусымдағы № 664 "Ветеринария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жануарларын бірдейлендіруді жүргізу"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- 15 (он бес) минуттан аспайды;</w:t>
      </w:r>
      <w:r>
        <w:br/>
      </w:r>
      <w:r>
        <w:rPr>
          <w:rFonts w:ascii="Times New Roman"/>
          <w:b w:val="false"/>
          <w:i w:val="false"/>
          <w:color w:val="000000"/>
          <w:sz w:val="28"/>
        </w:rPr>
        <w:t>
      Рәсімнің (іс-қимылдың) нәтижесі – көрсетілетін қызметті берушінің кеңсесінде құжаттар топтамасын қабылдау күні мен уақыты көрсетілген тіркеу туралы өтініштің көшірмесіне белгі;</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 ішінде.</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тексереді, жануарларға жеке нөмір береді, ветеринариялық паспортты толтырады, қол қояды және оны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 көрсетілетін қызметті алушыға береді.</w:t>
      </w:r>
      <w:r>
        <w:br/>
      </w:r>
      <w:r>
        <w:rPr>
          <w:rFonts w:ascii="Times New Roman"/>
          <w:b w:val="false"/>
          <w:i w:val="false"/>
          <w:color w:val="000000"/>
          <w:sz w:val="28"/>
        </w:rPr>
        <w:t>
      Рәсімнің (іс-қимылдың) нәтижесі - мемлекеттік қызмет көрсету нәтижесін беру.</w:t>
      </w:r>
    </w:p>
    <w:bookmarkEnd w:id="29"/>
    <w:bookmarkStart w:name="z40"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41" w:id="31"/>
    <w:p>
      <w:pPr>
        <w:spacing w:after="0"/>
        <w:ind w:left="0"/>
        <w:jc w:val="both"/>
      </w:pPr>
      <w:r>
        <w:rPr>
          <w:rFonts w:ascii="Times New Roman"/>
          <w:b w:val="false"/>
          <w:i w:val="false"/>
          <w:color w:val="000000"/>
          <w:sz w:val="28"/>
        </w:rPr>
        <w:t>
      6.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құрылымдық бөлімшелер (қызметкерлер) арасындағы реттілігін, әрбір рәсімнің (іс-қимылдың) ұзақтығын сипаттау:</w:t>
      </w:r>
      <w:r>
        <w:br/>
      </w:r>
      <w:r>
        <w:rPr>
          <w:rFonts w:ascii="Times New Roman"/>
          <w:b w:val="false"/>
          <w:i w:val="false"/>
          <w:color w:val="000000"/>
          <w:sz w:val="28"/>
        </w:rPr>
        <w:t>
      1) көрсетілетін қызметті берушінің кеңсесі құжаттар топтамасын қабылдайды және тіркейді, оларды көрсетілетін қызметті берушінің басшысына береді – 15 (он бес) минуттан аспайды;</w:t>
      </w:r>
      <w:r>
        <w:br/>
      </w:r>
      <w:r>
        <w:rPr>
          <w:rFonts w:ascii="Times New Roman"/>
          <w:b w:val="false"/>
          <w:i w:val="false"/>
          <w:color w:val="000000"/>
          <w:sz w:val="28"/>
        </w:rPr>
        <w:t>
      2) көрсетілетін қызметті берушінің басшысы бұрыштама қояды, құжаттар топтамасын көрсетілетін қызметті берушінің жауапты орындаушысына береді – 30 (отыз) минут ішінде;</w:t>
      </w:r>
      <w:r>
        <w:br/>
      </w:r>
      <w:r>
        <w:rPr>
          <w:rFonts w:ascii="Times New Roman"/>
          <w:b w:val="false"/>
          <w:i w:val="false"/>
          <w:color w:val="000000"/>
          <w:sz w:val="28"/>
        </w:rPr>
        <w:t>
      3) көрсетілетін қызметті берушінің жауапты орындаушысы жануарларға жеке нөмір бергеннен, ветеринариялық паспортты толтырғаннан және қол қойғаннан кейін, оны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мерзімдерге сәйкес көрсетілетін қызметті алушыға береді.</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1"/>
    <w:bookmarkStart w:name="z42" w:id="3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8. Мемлекеттік көрсетілетін қызмет Қостанай облысы бойынша "Халыққа қызмет көрсету орталығы" республикалық мемлекеттік мекемесі және "электрондық үкімет" веб–порталы арқылы көрсетілмейді.</w:t>
      </w:r>
    </w:p>
    <w:bookmarkEnd w:id="33"/>
    <w:bookmarkStart w:name="z44" w:id="34"/>
    <w:p>
      <w:pPr>
        <w:spacing w:after="0"/>
        <w:ind w:left="0"/>
        <w:jc w:val="both"/>
      </w:pPr>
      <w:r>
        <w:rPr>
          <w:rFonts w:ascii="Times New Roman"/>
          <w:b w:val="false"/>
          <w:i w:val="false"/>
          <w:color w:val="000000"/>
          <w:sz w:val="28"/>
        </w:rPr>
        <w:t xml:space="preserve">
"Ауыл шаруашылығы жануарларын  </w:t>
      </w:r>
      <w:r>
        <w:br/>
      </w:r>
      <w:r>
        <w:rPr>
          <w:rFonts w:ascii="Times New Roman"/>
          <w:b w:val="false"/>
          <w:i w:val="false"/>
          <w:color w:val="000000"/>
          <w:sz w:val="28"/>
        </w:rPr>
        <w:t xml:space="preserve">
бірдейлендіру жүргізу"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34"/>
    <w:p>
      <w:pPr>
        <w:spacing w:after="0"/>
        <w:ind w:left="0"/>
        <w:jc w:val="left"/>
      </w:pPr>
      <w:r>
        <w:rPr>
          <w:rFonts w:ascii="Times New Roman"/>
          <w:b/>
          <w:i w:val="false"/>
          <w:color w:val="000000"/>
        </w:rPr>
        <w:t xml:space="preserve"> Әрбір рәсімнің (іс-қимылдың) ұзақтығын көрсете отырып, әрбір іс- қимылдың (рәсімнің) өту блок–схемасы</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886200"/>
                    </a:xfrm>
                    <a:prstGeom prst="rect">
                      <a:avLst/>
                    </a:prstGeom>
                  </pic:spPr>
                </pic:pic>
              </a:graphicData>
            </a:graphic>
          </wp:inline>
        </w:drawing>
      </w:r>
    </w:p>
    <w:bookmarkStart w:name="z45" w:id="35"/>
    <w:p>
      <w:pPr>
        <w:spacing w:after="0"/>
        <w:ind w:left="0"/>
        <w:jc w:val="both"/>
      </w:pPr>
      <w:r>
        <w:rPr>
          <w:rFonts w:ascii="Times New Roman"/>
          <w:b w:val="false"/>
          <w:i w:val="false"/>
          <w:color w:val="000000"/>
          <w:sz w:val="28"/>
        </w:rPr>
        <w:t xml:space="preserve">
"Ауыл шаруашылығы жануарларын  </w:t>
      </w:r>
      <w:r>
        <w:br/>
      </w:r>
      <w:r>
        <w:rPr>
          <w:rFonts w:ascii="Times New Roman"/>
          <w:b w:val="false"/>
          <w:i w:val="false"/>
          <w:color w:val="000000"/>
          <w:sz w:val="28"/>
        </w:rPr>
        <w:t xml:space="preserve">
бірдейлендіру жүргізу"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3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447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