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8a8b2" w14:textId="a28a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жүргізу құқығындағы аудандық мемлекеттік коммуналдық кәсіпорындардың таза табысының бір бөлігін аудару нормативін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ауданы әкімдігінің 2014 жылғы 21 сәуірдегі № 113 қаулысы. Маңғыстау облысының Әділет департаментінде 2014 жылғы 22 мамырда № 2426 болып тіркелді. Күші жойылды – Маңғыстау облысы Қарақия ауданы әкімдігінің 2016 жылғы 03 наурыздағы № 58 қаулысымен</w:t>
      </w:r>
    </w:p>
    <w:p>
      <w:pPr>
        <w:spacing w:after="0"/>
        <w:ind w:left="0"/>
        <w:jc w:val="left"/>
      </w:pPr>
      <w:r>
        <w:rPr>
          <w:rFonts w:ascii="Times New Roman"/>
          <w:b w:val="false"/>
          <w:i w:val="false"/>
          <w:color w:val="ff0000"/>
          <w:sz w:val="28"/>
        </w:rPr>
        <w:t xml:space="preserve">      Ескерту. Күші жойылды – Маңғыстау облысы Қарақия ауданы әкімдігінің 03.03.2016 </w:t>
      </w:r>
      <w:r>
        <w:rPr>
          <w:rFonts w:ascii="Times New Roman"/>
          <w:b w:val="false"/>
          <w:i w:val="false"/>
          <w:color w:val="ff0000"/>
          <w:sz w:val="28"/>
        </w:rPr>
        <w:t>№ 58</w:t>
      </w:r>
      <w:r>
        <w:rPr>
          <w:rFonts w:ascii="Times New Roman"/>
          <w:b w:val="false"/>
          <w:i w:val="false"/>
          <w:color w:val="ff0000"/>
          <w:sz w:val="28"/>
        </w:rPr>
        <w:t xml:space="preserve"> қаулысымен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"Республикалық мемлекеттік кәсіпорындардың таза табысының бір бөлігін аудару нормативін бекіту және "Республикалық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тізбесін бекіту туралы" Қазақстан Республикасы Үкіметінің 2008 жылғы 31 желтоқсандағы № 1339 қаулысына өзгеріс енгізу туралы" Қазақстан Республикасы Үкіметінің 2013 жылғы 2 мамырдағы № 448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Шаруашылық жүргізу құқығындағы аудандық мемлекеттік коммуналдық кәсіпорындардың таза табысының бір бөлігін аудару нормативін бекітілсін.</w:t>
      </w:r>
      <w:r>
        <w:br/>
      </w:r>
      <w:r>
        <w:rPr>
          <w:rFonts w:ascii="Times New Roman"/>
          <w:b w:val="false"/>
          <w:i w:val="false"/>
          <w:color w:val="000000"/>
          <w:sz w:val="28"/>
        </w:rPr>
        <w:t>
      </w:t>
      </w:r>
      <w:r>
        <w:rPr>
          <w:rFonts w:ascii="Times New Roman"/>
          <w:b w:val="false"/>
          <w:i w:val="false"/>
          <w:color w:val="000000"/>
          <w:sz w:val="28"/>
        </w:rPr>
        <w:t>2. "Қарақия аудандық экономика және қаржы бөлімі" мемлекеттік мекемесі (Ә.Әбдіхалықова) шаруашылық жүргізу құқығындағы мемлекеттік коммуналдық кәсіпорындардың бекітілген тізім бойынша таза табыстарын жергілікті бюджетке толық көлемде аударылуын қамтамасыз етсін.</w:t>
      </w:r>
      <w:r>
        <w:br/>
      </w:r>
      <w:r>
        <w:rPr>
          <w:rFonts w:ascii="Times New Roman"/>
          <w:b w:val="false"/>
          <w:i w:val="false"/>
          <w:color w:val="000000"/>
          <w:sz w:val="28"/>
        </w:rPr>
        <w:t>
      </w:t>
      </w:r>
      <w:r>
        <w:rPr>
          <w:rFonts w:ascii="Times New Roman"/>
          <w:b w:val="false"/>
          <w:i w:val="false"/>
          <w:color w:val="000000"/>
          <w:sz w:val="28"/>
        </w:rPr>
        <w:t>3. "Қарақия аудандық экономика және қаржы бөлімі" мемлекеттік мекемесі (Ә.Әбдіхалықова) қаулыны әділет органдарында тіркеуді, оны бұқаралық ақпарат құралдарына ресми жариялауды және "Әділет" ақпараттық құқықтық жүйесінде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А. Түркменбаевқа жүктелсін.</w:t>
      </w:r>
      <w:r>
        <w:br/>
      </w:r>
      <w:r>
        <w:rPr>
          <w:rFonts w:ascii="Times New Roman"/>
          <w:b w:val="false"/>
          <w:i w:val="false"/>
          <w:color w:val="000000"/>
          <w:sz w:val="28"/>
        </w:rPr>
        <w:t>
      </w:t>
      </w:r>
      <w:r>
        <w:rPr>
          <w:rFonts w:ascii="Times New Roman"/>
          <w:b w:val="false"/>
          <w:i w:val="false"/>
          <w:color w:val="000000"/>
          <w:sz w:val="28"/>
        </w:rPr>
        <w:t xml:space="preserve">5. Осы </w:t>
      </w:r>
      <w:r>
        <w:rPr>
          <w:rFonts w:ascii="Times New Roman"/>
          <w:b w:val="false"/>
          <w:i w:val="false"/>
          <w:color w:val="000000"/>
          <w:sz w:val="28"/>
        </w:rPr>
        <w:t>қаулы</w:t>
      </w:r>
      <w:r>
        <w:rPr>
          <w:rFonts w:ascii="Times New Roman"/>
          <w:b w:val="false"/>
          <w:i w:val="false"/>
          <w:color w:val="000000"/>
          <w:sz w:val="28"/>
        </w:rPr>
        <w:t xml:space="preserve">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Ә.Дауылбаев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"Қарақия аудандық ауыл шаруашылығы</w:t>
      </w:r>
      <w:r>
        <w:br/>
      </w:r>
      <w:r>
        <w:rPr>
          <w:rFonts w:ascii="Times New Roman"/>
          <w:b w:val="false"/>
          <w:i w:val="false"/>
          <w:color w:val="000000"/>
          <w:sz w:val="28"/>
        </w:rPr>
        <w:t>
      және ветеринария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Е. Бегниязов</w:t>
      </w:r>
      <w:r>
        <w:br/>
      </w:r>
      <w:r>
        <w:rPr>
          <w:rFonts w:ascii="Times New Roman"/>
          <w:b w:val="false"/>
          <w:i w:val="false"/>
          <w:color w:val="000000"/>
          <w:sz w:val="28"/>
        </w:rPr>
        <w:t>
      21 сәуір 2014 ж.</w:t>
      </w:r>
      <w:r>
        <w:br/>
      </w:r>
      <w:r>
        <w:br/>
      </w:r>
      <w:r>
        <w:rPr>
          <w:rFonts w:ascii="Times New Roman"/>
          <w:b w:val="false"/>
          <w:i w:val="false"/>
          <w:color w:val="000000"/>
          <w:sz w:val="28"/>
        </w:rPr>
        <w:t>
      "Қарақия аудандық тұрғын үй</w:t>
      </w:r>
      <w:r>
        <w:br/>
      </w:r>
      <w:r>
        <w:rPr>
          <w:rFonts w:ascii="Times New Roman"/>
          <w:b w:val="false"/>
          <w:i w:val="false"/>
          <w:color w:val="000000"/>
          <w:sz w:val="28"/>
        </w:rPr>
        <w:t>
      коммуналдық шаруашылығы,</w:t>
      </w:r>
      <w:r>
        <w:br/>
      </w:r>
      <w:r>
        <w:rPr>
          <w:rFonts w:ascii="Times New Roman"/>
          <w:b w:val="false"/>
          <w:i w:val="false"/>
          <w:color w:val="000000"/>
          <w:sz w:val="28"/>
        </w:rPr>
        <w:t>
      жолаушы көлігі және автомобиль</w:t>
      </w:r>
      <w:r>
        <w:br/>
      </w:r>
      <w:r>
        <w:rPr>
          <w:rFonts w:ascii="Times New Roman"/>
          <w:b w:val="false"/>
          <w:i w:val="false"/>
          <w:color w:val="000000"/>
          <w:sz w:val="28"/>
        </w:rPr>
        <w:t>
      жолдары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Р. Сантай</w:t>
      </w:r>
      <w:r>
        <w:br/>
      </w:r>
      <w:r>
        <w:rPr>
          <w:rFonts w:ascii="Times New Roman"/>
          <w:b w:val="false"/>
          <w:i w:val="false"/>
          <w:color w:val="000000"/>
          <w:sz w:val="28"/>
        </w:rPr>
        <w:t>
      21 сәуір 2014 ж.</w:t>
      </w:r>
      <w:r>
        <w:br/>
      </w:r>
      <w:r>
        <w:br/>
      </w:r>
      <w:r>
        <w:rPr>
          <w:rFonts w:ascii="Times New Roman"/>
          <w:b w:val="false"/>
          <w:i w:val="false"/>
          <w:color w:val="000000"/>
          <w:sz w:val="28"/>
        </w:rPr>
        <w:t>
      "Қарақия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Ә.Әбдіхалықова</w:t>
      </w:r>
      <w:r>
        <w:br/>
      </w:r>
      <w:r>
        <w:rPr>
          <w:rFonts w:ascii="Times New Roman"/>
          <w:b w:val="false"/>
          <w:i w:val="false"/>
          <w:color w:val="000000"/>
          <w:sz w:val="28"/>
        </w:rPr>
        <w:t>
      21 сәуір 2014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r>
              <w:br/>
            </w:r>
            <w:r>
              <w:rPr>
                <w:rFonts w:ascii="Times New Roman"/>
                <w:b w:val="false"/>
                <w:i w:val="false"/>
                <w:color w:val="000000"/>
                <w:sz w:val="20"/>
              </w:rPr>
              <w:t>21 сәуір 2014 жылғы</w:t>
            </w:r>
            <w:r>
              <w:br/>
            </w:r>
            <w:r>
              <w:rPr>
                <w:rFonts w:ascii="Times New Roman"/>
                <w:b w:val="false"/>
                <w:i w:val="false"/>
                <w:color w:val="000000"/>
                <w:sz w:val="20"/>
              </w:rPr>
              <w:t>№ 113 қаулысына қосымша</w:t>
            </w:r>
          </w:p>
        </w:tc>
      </w:tr>
    </w:tbl>
    <w:p>
      <w:pPr>
        <w:spacing w:after="0"/>
        <w:ind w:left="0"/>
        <w:jc w:val="left"/>
      </w:pPr>
      <w:r>
        <w:rPr>
          <w:rFonts w:ascii="Times New Roman"/>
          <w:b/>
          <w:i w:val="false"/>
          <w:color w:val="000000"/>
        </w:rPr>
        <w:t xml:space="preserve"> Шаруашылық жүргізу құқығындағы мемлекеттік коммуналдық кәсіпорындардың жергілікті бюджетке аударатын таза табыс бөлігінің ең төменгі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6"/>
        <w:gridCol w:w="6704"/>
      </w:tblGrid>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0 теңгеден 500 000 теңгеге дейін</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сомасынан 3 пайыз</w:t>
            </w:r>
            <w:r>
              <w:br/>
            </w:r>
            <w:r>
              <w:rPr>
                <w:rFonts w:ascii="Times New Roman"/>
                <w:b w:val="false"/>
                <w:i w:val="false"/>
                <w:color w:val="000000"/>
                <w:sz w:val="20"/>
              </w:rPr>
              <w:t>
</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500 001 теңгеден 1 000 000 теңгеге дейін</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сомасынан 5 пайыз</w:t>
            </w:r>
            <w:r>
              <w:br/>
            </w:r>
            <w:r>
              <w:rPr>
                <w:rFonts w:ascii="Times New Roman"/>
                <w:b w:val="false"/>
                <w:i w:val="false"/>
                <w:color w:val="000000"/>
                <w:sz w:val="20"/>
              </w:rPr>
              <w:t>
</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1 000 001 теңгеден 2 000 000 теңгеге дейін</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сомасынан 7 пайыз</w:t>
            </w:r>
            <w:r>
              <w:br/>
            </w:r>
            <w:r>
              <w:rPr>
                <w:rFonts w:ascii="Times New Roman"/>
                <w:b w:val="false"/>
                <w:i w:val="false"/>
                <w:color w:val="000000"/>
                <w:sz w:val="20"/>
              </w:rPr>
              <w:t>
</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2 000 001 теңгеден 3 000 000 теңгеге дейін</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сомасынан 10 пайыз</w:t>
            </w:r>
            <w:r>
              <w:br/>
            </w:r>
            <w:r>
              <w:rPr>
                <w:rFonts w:ascii="Times New Roman"/>
                <w:b w:val="false"/>
                <w:i w:val="false"/>
                <w:color w:val="000000"/>
                <w:sz w:val="20"/>
              </w:rPr>
              <w:t>
</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3 000 001 теңгеден 10 000 000 теңгеге дейін</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 теңге + 3 000 000 теңге мөлшеріндегі таза табыстан асқан сомадан 12 пайыз</w:t>
            </w:r>
            <w:r>
              <w:br/>
            </w:r>
            <w:r>
              <w:rPr>
                <w:rFonts w:ascii="Times New Roman"/>
                <w:b w:val="false"/>
                <w:i w:val="false"/>
                <w:color w:val="000000"/>
                <w:sz w:val="20"/>
              </w:rPr>
              <w:t>
</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10 000 001 теңгеден 50 000 000 теңгеге дейін</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1 140 000 теңге + 10 000 000 теңге мөлшеріндегі таза табыстан асқан сомадан 15 пайыз</w:t>
            </w:r>
            <w:r>
              <w:br/>
            </w:r>
            <w:r>
              <w:rPr>
                <w:rFonts w:ascii="Times New Roman"/>
                <w:b w:val="false"/>
                <w:i w:val="false"/>
                <w:color w:val="000000"/>
                <w:sz w:val="20"/>
              </w:rPr>
              <w:t>
</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50 000 001 теңгеден 250 000 000 теңгеге дейін</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7 140 000 теңге + 50 000 000 теңге мөлшеріндегі таза табыстан асқан сомадан 20 пайыз</w:t>
            </w:r>
            <w:r>
              <w:br/>
            </w:r>
            <w:r>
              <w:rPr>
                <w:rFonts w:ascii="Times New Roman"/>
                <w:b w:val="false"/>
                <w:i w:val="false"/>
                <w:color w:val="000000"/>
                <w:sz w:val="20"/>
              </w:rPr>
              <w:t>
</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250 000 001 теңгеден 500 000 000 теңгеге дейін</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47 140 000 теңге + 250 000 000 теңге мөлшеріндегі таза табыстан асқан сомадан 25 пайыз</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