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7bc5" w14:textId="c5f7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маслихатының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маслихатының 2014 жылғы 17 маусымдағы № 196 шешімі. Қызылорда облысының Әділет департаментінде 2014 жылғы 15 шілдеде № 4726 болып тіркелді. Күші жойылды - Қызылорда облыстық мәслихатының 2016 жылғы 13 шілдедегі № 44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13.07.2016 </w:t>
      </w:r>
      <w:r>
        <w:rPr>
          <w:rFonts w:ascii="Times New Roman"/>
          <w:b w:val="false"/>
          <w:i w:val="false"/>
          <w:color w:val="ff0000"/>
          <w:sz w:val="28"/>
        </w:rPr>
        <w:t>№ 44</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және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Қызылорда облыстық мәслихаты</w:t>
      </w:r>
      <w:r>
        <w:br/>
      </w:r>
      <w:r>
        <w:rPr>
          <w:rFonts w:ascii="Times New Roman"/>
          <w:b w:val="false"/>
          <w:i w:val="false"/>
          <w:color w:val="000000"/>
          <w:sz w:val="28"/>
        </w:rPr>
        <w:t>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облыстық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27-сессиясының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17 маусымдағы</w:t>
            </w:r>
            <w:r>
              <w:br/>
            </w:r>
            <w:r>
              <w:rPr>
                <w:rFonts w:ascii="Times New Roman"/>
                <w:b w:val="false"/>
                <w:i w:val="false"/>
                <w:color w:val="000000"/>
                <w:sz w:val="20"/>
              </w:rPr>
              <w:t>№ 196 шешімімен бекітілген</w:t>
            </w:r>
          </w:p>
        </w:tc>
      </w:tr>
    </w:tbl>
    <w:bookmarkStart w:name="z5" w:id="0"/>
    <w:p>
      <w:pPr>
        <w:spacing w:after="0"/>
        <w:ind w:left="0"/>
        <w:jc w:val="left"/>
      </w:pPr>
      <w:r>
        <w:rPr>
          <w:rFonts w:ascii="Times New Roman"/>
          <w:b/>
          <w:i w:val="false"/>
          <w:color w:val="000000"/>
        </w:rPr>
        <w:t xml:space="preserve">  "Қызылорда облыстық мәслихатының аппараты" мемлекеттік мекемесі туралы Ереже</w:t>
      </w:r>
      <w:r>
        <w:br/>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облыстық мәслихатының аппараты" мемлекеттік мекемесі (бұдан әрі - аппарат) Қызылорда облыстық мәслихаты мен оның органдарын ұйымдастырушылық, құқықтық, материалдық-техникалық және өзге де қызметті қамтамасыз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Аппарат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Аппарат заңды тұлға болып табылады, мемлекеттiк тiлде өз атауы жазылған мөрi мен мөртаңбалары, белгiленген үлгiдегi бланкiсi, сондай-ақ Қазақстан Республикасының заңнамасына сәйкес қазынашылық органында шоты болады.</w:t>
      </w:r>
      <w:r>
        <w:br/>
      </w:r>
      <w:r>
        <w:rPr>
          <w:rFonts w:ascii="Times New Roman"/>
          <w:b w:val="false"/>
          <w:i w:val="false"/>
          <w:color w:val="000000"/>
          <w:sz w:val="28"/>
        </w:rPr>
        <w:t>
      </w:t>
      </w:r>
      <w:r>
        <w:rPr>
          <w:rFonts w:ascii="Times New Roman"/>
          <w:b w:val="false"/>
          <w:i w:val="false"/>
          <w:color w:val="000000"/>
          <w:sz w:val="28"/>
        </w:rPr>
        <w:t>4. Аппарат өз құзыретiндегi мәселелер бойынша заңдарда белгiленген тәртiппен бұйрық түрiндегі актiлер шығарады.</w:t>
      </w:r>
      <w:r>
        <w:br/>
      </w:r>
      <w:r>
        <w:rPr>
          <w:rFonts w:ascii="Times New Roman"/>
          <w:b w:val="false"/>
          <w:i w:val="false"/>
          <w:color w:val="000000"/>
          <w:sz w:val="28"/>
        </w:rPr>
        <w:t>
      </w:t>
      </w:r>
      <w:r>
        <w:rPr>
          <w:rFonts w:ascii="Times New Roman"/>
          <w:b w:val="false"/>
          <w:i w:val="false"/>
          <w:color w:val="000000"/>
          <w:sz w:val="28"/>
        </w:rPr>
        <w:t>5. Қызылорда облыстық мәслихаты (бұдан әрі - Мәслихат) Қазақстан Республикасының заңнамасында белгiленген штат саны мен бөлiнген қаражат лимитi шегiнде аппараттың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 Аппараттың заңды мекен-жайы: Қазақстан Республикасы, индексі 120003, Қызылорда қаласы, Бейбарыс Сұлтан көшесі, № 1.</w:t>
      </w:r>
      <w:r>
        <w:br/>
      </w:r>
      <w:r>
        <w:rPr>
          <w:rFonts w:ascii="Times New Roman"/>
          <w:b w:val="false"/>
          <w:i w:val="false"/>
          <w:color w:val="000000"/>
          <w:sz w:val="28"/>
        </w:rPr>
        <w:t>
      </w:t>
      </w:r>
      <w:r>
        <w:rPr>
          <w:rFonts w:ascii="Times New Roman"/>
          <w:b w:val="false"/>
          <w:i w:val="false"/>
          <w:color w:val="000000"/>
          <w:sz w:val="28"/>
        </w:rPr>
        <w:t>7. Аппараттың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"Қызылорда облыстық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Кызылординского областного маслихата".</w:t>
      </w:r>
      <w:r>
        <w:br/>
      </w:r>
      <w:r>
        <w:rPr>
          <w:rFonts w:ascii="Times New Roman"/>
          <w:b w:val="false"/>
          <w:i w:val="false"/>
          <w:color w:val="000000"/>
          <w:sz w:val="28"/>
        </w:rPr>
        <w:t>
      </w:t>
      </w:r>
      <w:r>
        <w:rPr>
          <w:rFonts w:ascii="Times New Roman"/>
          <w:b w:val="false"/>
          <w:i w:val="false"/>
          <w:color w:val="000000"/>
          <w:sz w:val="28"/>
        </w:rPr>
        <w:t>8. Аппарат туралы Ереже Мәслихат сессиясында бекітіледі және ол оның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9. Аппараттың қызметiн қаржыландыру облыстық бюджеттен жүзеге асырылады.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Аппараттың функциялары, негiзгi мiндеттерi мен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10. Аппарат заңнамада белгіленген тәртіппен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1) Мәслихаттың Регламентіне сәйкес Мәслихаттың сессиялары мен тұрақты комиссияларының отырыстарын өткізуге дайындықты және ұйымдастырушылық-техникалық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w:t>
      </w:r>
      <w:r>
        <w:rPr>
          <w:rFonts w:ascii="Times New Roman"/>
          <w:b w:val="false"/>
          <w:i w:val="false"/>
          <w:color w:val="000000"/>
          <w:sz w:val="28"/>
        </w:rPr>
        <w:t>3) тұрақты комиссиялар ұсыныстарының негізінде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w:t>
      </w:r>
      <w:r>
        <w:rPr>
          <w:rFonts w:ascii="Times New Roman"/>
          <w:b w:val="false"/>
          <w:i w:val="false"/>
          <w:color w:val="000000"/>
          <w:sz w:val="28"/>
        </w:rPr>
        <w:t>4) депутаттарға өз өкілеттіктерін жүзеге асыруы үшін</w:t>
      </w:r>
      <w:r>
        <w:br/>
      </w:r>
      <w:r>
        <w:rPr>
          <w:rFonts w:ascii="Times New Roman"/>
          <w:b w:val="false"/>
          <w:i w:val="false"/>
          <w:color w:val="000000"/>
          <w:sz w:val="28"/>
        </w:rPr>
        <w:t>
      </w:t>
      </w:r>
      <w:r>
        <w:rPr>
          <w:rFonts w:ascii="Times New Roman"/>
          <w:b w:val="false"/>
          <w:i w:val="false"/>
          <w:color w:val="000000"/>
          <w:sz w:val="28"/>
        </w:rPr>
        <w:t>түсініктемелік және әдістемелік көмек көрсетеді, олардың сауалдары мен ұсыныстарының, сын-пікірлерінің уақытылы қаралуын және орындалуын</w:t>
      </w:r>
      <w:r>
        <w:rPr>
          <w:rFonts w:ascii="Times New Roman"/>
          <w:b w:val="false"/>
          <w:i w:val="false"/>
          <w:color w:val="000000"/>
          <w:sz w:val="28"/>
        </w:rPr>
        <w:t xml:space="preserve"> бақылайды;</w:t>
      </w:r>
      <w:r>
        <w:br/>
      </w:r>
      <w:r>
        <w:rPr>
          <w:rFonts w:ascii="Times New Roman"/>
          <w:b w:val="false"/>
          <w:i w:val="false"/>
          <w:color w:val="000000"/>
          <w:sz w:val="28"/>
        </w:rPr>
        <w:t>
      </w:t>
      </w:r>
      <w:r>
        <w:rPr>
          <w:rFonts w:ascii="Times New Roman"/>
          <w:b w:val="false"/>
          <w:i w:val="false"/>
          <w:color w:val="000000"/>
          <w:sz w:val="28"/>
        </w:rPr>
        <w:t>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w:t>
      </w:r>
      <w:r>
        <w:rPr>
          <w:rFonts w:ascii="Times New Roman"/>
          <w:b w:val="false"/>
          <w:i w:val="false"/>
          <w:color w:val="000000"/>
          <w:sz w:val="28"/>
        </w:rPr>
        <w:t>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w:t>
      </w:r>
      <w:r>
        <w:rPr>
          <w:rFonts w:ascii="Times New Roman"/>
          <w:b w:val="false"/>
          <w:i w:val="false"/>
          <w:color w:val="000000"/>
          <w:sz w:val="28"/>
        </w:rPr>
        <w:t>7)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тіркелуге жолдануын қамтамасыз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белгіленген жағдайлар мен тәртіппен Мәслихат шешімдерінің бұқаралық ақпарат құралдарында жариялауын қамтамасыз етеді;</w:t>
      </w:r>
      <w:r>
        <w:br/>
      </w:r>
      <w:r>
        <w:rPr>
          <w:rFonts w:ascii="Times New Roman"/>
          <w:b w:val="false"/>
          <w:i w:val="false"/>
          <w:color w:val="000000"/>
          <w:sz w:val="28"/>
        </w:rPr>
        <w:t>
      </w:t>
      </w:r>
      <w:r>
        <w:rPr>
          <w:rFonts w:ascii="Times New Roman"/>
          <w:b w:val="false"/>
          <w:i w:val="false"/>
          <w:color w:val="000000"/>
          <w:sz w:val="28"/>
        </w:rPr>
        <w:t>9) Мәслихат шешімдері мен басқа да құжаттарының тиісті органдарға жолдануын қамтамасыз етеді;</w:t>
      </w:r>
      <w:r>
        <w:br/>
      </w:r>
      <w:r>
        <w:rPr>
          <w:rFonts w:ascii="Times New Roman"/>
          <w:b w:val="false"/>
          <w:i w:val="false"/>
          <w:color w:val="000000"/>
          <w:sz w:val="28"/>
        </w:rPr>
        <w:t>
      </w:t>
      </w:r>
      <w:r>
        <w:rPr>
          <w:rFonts w:ascii="Times New Roman"/>
          <w:b w:val="false"/>
          <w:i w:val="false"/>
          <w:color w:val="000000"/>
          <w:sz w:val="28"/>
        </w:rPr>
        <w:t>10) Мәслихат сессиялары мен оның басқа да органдарының отырыстарында хаттамалар, стенограммалар жүргізеді;</w:t>
      </w:r>
      <w:r>
        <w:br/>
      </w:r>
      <w:r>
        <w:rPr>
          <w:rFonts w:ascii="Times New Roman"/>
          <w:b w:val="false"/>
          <w:i w:val="false"/>
          <w:color w:val="000000"/>
          <w:sz w:val="28"/>
        </w:rPr>
        <w:t>
      </w:t>
      </w:r>
      <w:r>
        <w:rPr>
          <w:rFonts w:ascii="Times New Roman"/>
          <w:b w:val="false"/>
          <w:i w:val="false"/>
          <w:color w:val="000000"/>
          <w:sz w:val="28"/>
        </w:rPr>
        <w:t>11) Мәслихаттың ic-жүргізу қызметін жүзеге асырады;</w:t>
      </w:r>
      <w:r>
        <w:br/>
      </w:r>
      <w:r>
        <w:rPr>
          <w:rFonts w:ascii="Times New Roman"/>
          <w:b w:val="false"/>
          <w:i w:val="false"/>
          <w:color w:val="000000"/>
          <w:sz w:val="28"/>
        </w:rPr>
        <w:t>
      </w:t>
      </w:r>
      <w:r>
        <w:rPr>
          <w:rFonts w:ascii="Times New Roman"/>
          <w:b w:val="false"/>
          <w:i w:val="false"/>
          <w:color w:val="000000"/>
          <w:sz w:val="28"/>
        </w:rPr>
        <w:t>12)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11. Аппараттың негiзгi міндеті:</w:t>
      </w:r>
      <w:r>
        <w:br/>
      </w:r>
      <w:r>
        <w:rPr>
          <w:rFonts w:ascii="Times New Roman"/>
          <w:b w:val="false"/>
          <w:i w:val="false"/>
          <w:color w:val="000000"/>
          <w:sz w:val="28"/>
        </w:rPr>
        <w:t>
      </w:t>
      </w:r>
      <w:r>
        <w:rPr>
          <w:rFonts w:ascii="Times New Roman"/>
          <w:b w:val="false"/>
          <w:i w:val="false"/>
          <w:color w:val="000000"/>
          <w:sz w:val="28"/>
        </w:rPr>
        <w:t>Мәслихат пен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 болып табылады.</w:t>
      </w:r>
      <w:r>
        <w:br/>
      </w:r>
      <w:r>
        <w:rPr>
          <w:rFonts w:ascii="Times New Roman"/>
          <w:b w:val="false"/>
          <w:i w:val="false"/>
          <w:color w:val="000000"/>
          <w:sz w:val="28"/>
        </w:rPr>
        <w:t>
      </w:t>
      </w:r>
      <w:r>
        <w:rPr>
          <w:rFonts w:ascii="Times New Roman"/>
          <w:b w:val="false"/>
          <w:i w:val="false"/>
          <w:color w:val="000000"/>
          <w:sz w:val="28"/>
        </w:rPr>
        <w:t xml:space="preserve">12. Аппарат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заң актiлерiне, Қазақстан Республикасы Президентi мен Үкіметінің актiлерiне, Қазақстан Республикасының өзге де нормативтiк құқықтық актiлерiне сәйкес негiзгi мiндеттерi мен функцияларын iске асыру үшiн қажет құқықтарға ие.</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Аппараттың мүлкi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Аппараттың жедел басқару құқығында оқшауланған мүлкi болады.</w:t>
      </w:r>
      <w:r>
        <w:br/>
      </w:r>
      <w:r>
        <w:rPr>
          <w:rFonts w:ascii="Times New Roman"/>
          <w:b w:val="false"/>
          <w:i w:val="false"/>
          <w:color w:val="000000"/>
          <w:sz w:val="28"/>
        </w:rPr>
        <w:t>
      </w:t>
      </w:r>
      <w:r>
        <w:rPr>
          <w:rFonts w:ascii="Times New Roman"/>
          <w:b w:val="false"/>
          <w:i w:val="false"/>
          <w:color w:val="000000"/>
          <w:sz w:val="28"/>
        </w:rPr>
        <w:t>Аппараттың мүлкі оған мемлекет берген мүлiктiң есебiнен қалыптастырылады және негiзгi қорлар мен айналымдағы қаражаттан, сондай-ақ құны аппараттың балансында көрсетiлетiн өзге де мүлiктен тұрады.</w:t>
      </w:r>
      <w:r>
        <w:br/>
      </w:r>
      <w:r>
        <w:rPr>
          <w:rFonts w:ascii="Times New Roman"/>
          <w:b w:val="false"/>
          <w:i w:val="false"/>
          <w:color w:val="000000"/>
          <w:sz w:val="28"/>
        </w:rPr>
        <w:t>
      </w:t>
      </w:r>
      <w:r>
        <w:rPr>
          <w:rFonts w:ascii="Times New Roman"/>
          <w:b w:val="false"/>
          <w:i w:val="false"/>
          <w:color w:val="000000"/>
          <w:sz w:val="28"/>
        </w:rPr>
        <w:t>14. Аппаратқа бекiтiлiп берiлген мүлiк облыстық коммуналдық меншiкке жатады.</w:t>
      </w:r>
      <w:r>
        <w:br/>
      </w:r>
      <w:r>
        <w:rPr>
          <w:rFonts w:ascii="Times New Roman"/>
          <w:b w:val="false"/>
          <w:i w:val="false"/>
          <w:color w:val="000000"/>
          <w:sz w:val="28"/>
        </w:rPr>
        <w:t>
      </w:t>
      </w:r>
      <w:r>
        <w:rPr>
          <w:rFonts w:ascii="Times New Roman"/>
          <w:b w:val="false"/>
          <w:i w:val="false"/>
          <w:color w:val="000000"/>
          <w:sz w:val="28"/>
        </w:rPr>
        <w:t>15. Аппарат өзіне бекітілген мүлікті және оған смета бойынша бөлінген қаражат есебінен алынған мүлікті, егер Қазақстан Республикасының заңнамалық актілермен өзгеше белгіленбесе, өз бетінше иеліктен шығаруға немесе басқа тәсілмен билік етуге құқығы жоқ.</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Аппараттың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Аппаратты Мәслихат хатшысы қызметке тағайындайтын және қызметтен босататын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17. Аппарат басшысы аппараттың жұмысын ұйымдастырады және басшылық жасайды, аппаратқа жүктелген міндеттердің орындалуына және оның өз функцияларының жүзеге асырылуына дербес жауап береді.</w:t>
      </w:r>
      <w:r>
        <w:br/>
      </w:r>
      <w:r>
        <w:rPr>
          <w:rFonts w:ascii="Times New Roman"/>
          <w:b w:val="false"/>
          <w:i w:val="false"/>
          <w:color w:val="000000"/>
          <w:sz w:val="28"/>
        </w:rPr>
        <w:t>
      </w:t>
      </w:r>
      <w:r>
        <w:rPr>
          <w:rFonts w:ascii="Times New Roman"/>
          <w:b w:val="false"/>
          <w:i w:val="false"/>
          <w:color w:val="000000"/>
          <w:sz w:val="28"/>
        </w:rPr>
        <w:t>18. Бұл мақсаттарда аппарат басшысы заңнамада белгіленген тәртіппен өз құзыреті шегінде:</w:t>
      </w:r>
      <w:r>
        <w:br/>
      </w:r>
      <w:r>
        <w:rPr>
          <w:rFonts w:ascii="Times New Roman"/>
          <w:b w:val="false"/>
          <w:i w:val="false"/>
          <w:color w:val="000000"/>
          <w:sz w:val="28"/>
        </w:rPr>
        <w:t>
      </w:t>
      </w:r>
      <w:r>
        <w:rPr>
          <w:rFonts w:ascii="Times New Roman"/>
          <w:b w:val="false"/>
          <w:i w:val="false"/>
          <w:color w:val="000000"/>
          <w:sz w:val="28"/>
        </w:rPr>
        <w:t>1) аппарат бойынша бұйрықтар шығарады, сондай-ақ, аппараттың қызметкерлері орындауға міндетті нұсқаулар береді;</w:t>
      </w:r>
      <w:r>
        <w:br/>
      </w:r>
      <w:r>
        <w:rPr>
          <w:rFonts w:ascii="Times New Roman"/>
          <w:b w:val="false"/>
          <w:i w:val="false"/>
          <w:color w:val="000000"/>
          <w:sz w:val="28"/>
        </w:rPr>
        <w:t>
      </w:t>
      </w:r>
      <w:r>
        <w:rPr>
          <w:rFonts w:ascii="Times New Roman"/>
          <w:b w:val="false"/>
          <w:i w:val="false"/>
          <w:color w:val="000000"/>
          <w:sz w:val="28"/>
        </w:rPr>
        <w:t>2) аппарат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3) аппарат жұмысының ішкі тәртібін белгілейді, оның орындалуына бақылау жасайды;</w:t>
      </w:r>
      <w:r>
        <w:br/>
      </w:r>
      <w:r>
        <w:rPr>
          <w:rFonts w:ascii="Times New Roman"/>
          <w:b w:val="false"/>
          <w:i w:val="false"/>
          <w:color w:val="000000"/>
          <w:sz w:val="28"/>
        </w:rPr>
        <w:t>
      </w:t>
      </w:r>
      <w:r>
        <w:rPr>
          <w:rFonts w:ascii="Times New Roman"/>
          <w:b w:val="false"/>
          <w:i w:val="false"/>
          <w:color w:val="000000"/>
          <w:sz w:val="28"/>
        </w:rPr>
        <w:t>4) Мәслихаттың және оның аппаратының қызметін шаруашылық қамтамасыз ету мәселелері бойынша келісім-шарттар (контрактілер) жасайды және сенімхаттар береді;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басқа да міндеттерді жүзеге асырады</w:t>
      </w:r>
      <w:r>
        <w:br/>
      </w:r>
      <w:r>
        <w:rPr>
          <w:rFonts w:ascii="Times New Roman"/>
          <w:b w:val="false"/>
          <w:i w:val="false"/>
          <w:color w:val="000000"/>
          <w:sz w:val="28"/>
        </w:rPr>
        <w:t>
      </w:t>
      </w:r>
      <w:r>
        <w:rPr>
          <w:rFonts w:ascii="Times New Roman"/>
          <w:b w:val="false"/>
          <w:i w:val="false"/>
          <w:color w:val="000000"/>
          <w:sz w:val="28"/>
        </w:rPr>
        <w:t>19. Аппараттың жұмыс режимі:</w:t>
      </w:r>
      <w:r>
        <w:br/>
      </w:r>
      <w:r>
        <w:rPr>
          <w:rFonts w:ascii="Times New Roman"/>
          <w:b w:val="false"/>
          <w:i w:val="false"/>
          <w:color w:val="000000"/>
          <w:sz w:val="28"/>
        </w:rPr>
        <w:t>
      </w:t>
      </w:r>
      <w:r>
        <w:rPr>
          <w:rFonts w:ascii="Times New Roman"/>
          <w:b w:val="false"/>
          <w:i w:val="false"/>
          <w:color w:val="000000"/>
          <w:sz w:val="28"/>
        </w:rPr>
        <w:t>1) аппарат аптада 5 (бес) күн жұмыс істейді;</w:t>
      </w:r>
      <w:r>
        <w:br/>
      </w:r>
      <w:r>
        <w:rPr>
          <w:rFonts w:ascii="Times New Roman"/>
          <w:b w:val="false"/>
          <w:i w:val="false"/>
          <w:color w:val="000000"/>
          <w:sz w:val="28"/>
        </w:rPr>
        <w:t>
      </w:t>
      </w:r>
      <w:r>
        <w:rPr>
          <w:rFonts w:ascii="Times New Roman"/>
          <w:b w:val="false"/>
          <w:i w:val="false"/>
          <w:color w:val="000000"/>
          <w:sz w:val="28"/>
        </w:rPr>
        <w:t>2) аппараттың жұмысы жерігілікті уақыт бойынша сағат 09-00 де басталып, сағат 19-00 де аяқталады. Сағат 13-00 ден сағат 15-00 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сонымен қатар Қазақстан Республикасының заңнамасымен белгіленген мереке күндері аппарат жұмыс істемейді.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Аппаратты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Аппаратты қайта ұйымдастыру және тарату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20. Заңды тұлғаның әкімшілігі мен оның еңбек ұжымының арасындағы өзара қарым-қатынастар Қазақстан Республикасының заңнамаларына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