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1f45" w14:textId="15d1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2014 жылғы 22 мамырдағы № 12/01 қаулысы. Қарағанды облысының Әділет департаментінде 2014 жылғы 27 маусымда № 2668 болып тіркелді. Күші жойылды - Қарағанды облысы Жезқазған қаласы әкімдігінің 2016 жылғы 20 желтоқсандағы № 35/14 қаулысымен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қаласы әкімдігінің 20.12.2016 </w:t>
      </w:r>
      <w:r>
        <w:rPr>
          <w:rFonts w:ascii="Times New Roman"/>
          <w:b w:val="false"/>
          <w:i w:val="false"/>
          <w:color w:val="ff0000"/>
          <w:sz w:val="28"/>
        </w:rPr>
        <w:t>№ 35/14</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"Жезқазған қаласының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орындалысын бақылау Жезқазған қаласы әкімінің орынбасары Б.Д. Ахметовке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22 мамырдағы 2014 жылғы</w:t>
            </w:r>
            <w:r>
              <w:br/>
            </w:r>
            <w:r>
              <w:rPr>
                <w:rFonts w:ascii="Times New Roman"/>
                <w:b w:val="false"/>
                <w:i w:val="false"/>
                <w:color w:val="000000"/>
                <w:sz w:val="20"/>
              </w:rPr>
              <w:t>№ 12/01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"Жезқазған қаласының тұрғын үй инспекциясы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"Жезқазған қаласының тұрғын үй инспекциясы бөлімі" мемлекеттік мекемесі жергілікті атқарушы органның бірыңғай жүйесіне енеді және тұрғын үй қоры саласындағы мемлекеттік бақылауды қамтамасыз ету жөніндегі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"Жезқазған қаласының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"Жезқазған қаласының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"Жезқазған қаласының тұрғын үй инспекциясы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"Жезқазған қаласының тұрғын үй инспекциясы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"Жезқазған қаласының тұрғын үй инспекциясы бөлімі" мемлекеттік мекемесі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"Жезқазған қаласының тұрғын үй инспекциясы бөлімі" мемлекеттік мекемесінің құрылымы мен штат санының лимиті қолданыстағы заңнамаларға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100600, Қарағанды облысы, Жезқазған қаласы, Алаша алаңы,1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"Жезқазған қаласының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"Жезқазған қаласының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"Жезқазған қаласының тұрғын үй инспекциясы бөлімі" мемлекеттік мекемесі қызметін қаржыландыру қалалық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"Жезқазған қаласының тұрғын үй инспекциясы бөлімі" мемлекеттік мекемесіне кәсіпкерлік субъектілерімен "Жезқазған қаласының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"Жезқазған қаласының тұрғын үй инспекциясы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қалалық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"Жезқазған қаласының тұрғын үй инспекциясы бөлімі" мемлекеттік мекемесінің миссиясы:</w:t>
      </w:r>
      <w:r>
        <w:br/>
      </w:r>
      <w:r>
        <w:rPr>
          <w:rFonts w:ascii="Times New Roman"/>
          <w:b w:val="false"/>
          <w:i w:val="false"/>
          <w:color w:val="000000"/>
          <w:sz w:val="28"/>
        </w:rPr>
        <w:t>
      - тұрғын үй қоры саласына мемлекеттік қадағалау және бақылауды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тексеріс жүргізу;</w:t>
      </w:r>
      <w:r>
        <w:br/>
      </w:r>
      <w:r>
        <w:rPr>
          <w:rFonts w:ascii="Times New Roman"/>
          <w:b w:val="false"/>
          <w:i w:val="false"/>
          <w:color w:val="000000"/>
          <w:sz w:val="28"/>
        </w:rPr>
        <w:t>
      </w:t>
      </w:r>
      <w:r>
        <w:rPr>
          <w:rFonts w:ascii="Times New Roman"/>
          <w:b w:val="false"/>
          <w:i w:val="false"/>
          <w:color w:val="000000"/>
          <w:sz w:val="28"/>
        </w:rPr>
        <w:t>2) тексеріс жүргізу кезеңінде тексерілетін объектінің белгіленген жұмыс тәртібіне кедергі келтірмеу;</w:t>
      </w:r>
      <w:r>
        <w:br/>
      </w:r>
      <w:r>
        <w:rPr>
          <w:rFonts w:ascii="Times New Roman"/>
          <w:b w:val="false"/>
          <w:i w:val="false"/>
          <w:color w:val="000000"/>
          <w:sz w:val="28"/>
        </w:rPr>
        <w:t>
      </w:t>
      </w:r>
      <w:r>
        <w:rPr>
          <w:rFonts w:ascii="Times New Roman"/>
          <w:b w:val="false"/>
          <w:i w:val="false"/>
          <w:color w:val="000000"/>
          <w:sz w:val="28"/>
        </w:rPr>
        <w:t>3) тексеріс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4) тұрғын үй қорын ұстау ережелерінің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тұрғын үйлер, инженерлік коммуникациялар жағдайына техникалық қадағалау жүргізу;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 техникалық зерттеуді;</w:t>
      </w:r>
      <w:r>
        <w:br/>
      </w:r>
      <w:r>
        <w:rPr>
          <w:rFonts w:ascii="Times New Roman"/>
          <w:b w:val="false"/>
          <w:i w:val="false"/>
          <w:color w:val="000000"/>
          <w:sz w:val="28"/>
        </w:rPr>
        <w:t>
      </w:t>
      </w:r>
      <w:r>
        <w:rPr>
          <w:rFonts w:ascii="Times New Roman"/>
          <w:b w:val="false"/>
          <w:i w:val="false"/>
          <w:color w:val="000000"/>
          <w:sz w:val="28"/>
        </w:rPr>
        <w:t>3) кондоминиум нысандарының жалпы мүлкін қалыпты пайдалану мен сақталуын қамтамасыз ету;</w:t>
      </w:r>
      <w:r>
        <w:br/>
      </w:r>
      <w:r>
        <w:rPr>
          <w:rFonts w:ascii="Times New Roman"/>
          <w:b w:val="false"/>
          <w:i w:val="false"/>
          <w:color w:val="000000"/>
          <w:sz w:val="28"/>
        </w:rPr>
        <w:t>
      </w:t>
      </w:r>
      <w:r>
        <w:rPr>
          <w:rFonts w:ascii="Times New Roman"/>
          <w:b w:val="false"/>
          <w:i w:val="false"/>
          <w:color w:val="000000"/>
          <w:sz w:val="28"/>
        </w:rPr>
        <w:t>4) тұрғын үйдің жалпы мүлкіне күрделі жөндеу жүргізудің жекелеген түрлеріне кезекке қою тізімін анықтау;</w:t>
      </w:r>
      <w:r>
        <w:br/>
      </w:r>
      <w:r>
        <w:rPr>
          <w:rFonts w:ascii="Times New Roman"/>
          <w:b w:val="false"/>
          <w:i w:val="false"/>
          <w:color w:val="000000"/>
          <w:sz w:val="28"/>
        </w:rPr>
        <w:t>
      </w:t>
      </w:r>
      <w:r>
        <w:rPr>
          <w:rFonts w:ascii="Times New Roman"/>
          <w:b w:val="false"/>
          <w:i w:val="false"/>
          <w:color w:val="000000"/>
          <w:sz w:val="28"/>
        </w:rPr>
        <w:t>5) тұрғын үйдің жалпы мүлкіне күрделі жөндеу жүргізудің жекелеген түрлерінің смета шығындарына келісім беру;</w:t>
      </w:r>
      <w:r>
        <w:br/>
      </w:r>
      <w:r>
        <w:rPr>
          <w:rFonts w:ascii="Times New Roman"/>
          <w:b w:val="false"/>
          <w:i w:val="false"/>
          <w:color w:val="000000"/>
          <w:sz w:val="28"/>
        </w:rPr>
        <w:t>
      </w:t>
      </w:r>
      <w:r>
        <w:rPr>
          <w:rFonts w:ascii="Times New Roman"/>
          <w:b w:val="false"/>
          <w:i w:val="false"/>
          <w:color w:val="000000"/>
          <w:sz w:val="28"/>
        </w:rPr>
        <w:t>6) тұрғын үй қорының жағдайына мониторинг жүргізу;</w:t>
      </w:r>
      <w:r>
        <w:br/>
      </w:r>
      <w:r>
        <w:rPr>
          <w:rFonts w:ascii="Times New Roman"/>
          <w:b w:val="false"/>
          <w:i w:val="false"/>
          <w:color w:val="000000"/>
          <w:sz w:val="28"/>
        </w:rPr>
        <w:t>
      </w:t>
      </w:r>
      <w:r>
        <w:rPr>
          <w:rFonts w:ascii="Times New Roman"/>
          <w:b w:val="false"/>
          <w:i w:val="false"/>
          <w:color w:val="000000"/>
          <w:sz w:val="28"/>
        </w:rPr>
        <w:t>7) тұрғын үйлер мен олардың инженерлік желілеріне жүргізілген күрделі жөндеу немесе қайта жаңартудан кейін пайдалануға қабылдап алу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тексеріс жүргізген уақытта қызметтік куәлігін көрсете отырып тексерілетін объектіге баруға;</w:t>
      </w:r>
      <w:r>
        <w:br/>
      </w:r>
      <w:r>
        <w:rPr>
          <w:rFonts w:ascii="Times New Roman"/>
          <w:b w:val="false"/>
          <w:i w:val="false"/>
          <w:color w:val="000000"/>
          <w:sz w:val="28"/>
        </w:rPr>
        <w:t>
      </w:t>
      </w:r>
      <w:r>
        <w:rPr>
          <w:rFonts w:ascii="Times New Roman"/>
          <w:b w:val="false"/>
          <w:i w:val="false"/>
          <w:color w:val="000000"/>
          <w:sz w:val="28"/>
        </w:rPr>
        <w:t>2) кез келген қажетті ақпаратты сұратуға, тексеру нысанына жататын құжаттардың түп нұсқаларымен танысуға;</w:t>
      </w:r>
      <w:r>
        <w:br/>
      </w:r>
      <w:r>
        <w:rPr>
          <w:rFonts w:ascii="Times New Roman"/>
          <w:b w:val="false"/>
          <w:i w:val="false"/>
          <w:color w:val="000000"/>
          <w:sz w:val="28"/>
        </w:rPr>
        <w:t>
      </w:t>
      </w:r>
      <w:r>
        <w:rPr>
          <w:rFonts w:ascii="Times New Roman"/>
          <w:b w:val="false"/>
          <w:i w:val="false"/>
          <w:color w:val="000000"/>
          <w:sz w:val="28"/>
        </w:rPr>
        <w:t>3) жайлар (пәтер) иелерінің жалпы жиналысына біліктілік талаптарына сай келетін кооператив басқармасының төрағасы лауазымына кандидатура ұсынуға;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тәртіпте мемлекеттік органдардан, басқа ұйымдардан және жеке тұлғалардан бөлімге жүктелген функцияларды орындауға қажетті ақпараттарды анықтамаларды, құжаттарды сұрауға және алуға;</w:t>
      </w:r>
      <w:r>
        <w:br/>
      </w:r>
      <w:r>
        <w:rPr>
          <w:rFonts w:ascii="Times New Roman"/>
          <w:b w:val="false"/>
          <w:i w:val="false"/>
          <w:color w:val="000000"/>
          <w:sz w:val="28"/>
        </w:rPr>
        <w:t>
      </w:t>
      </w:r>
      <w:r>
        <w:rPr>
          <w:rFonts w:ascii="Times New Roman"/>
          <w:b w:val="false"/>
          <w:i w:val="false"/>
          <w:color w:val="000000"/>
          <w:sz w:val="28"/>
        </w:rPr>
        <w:t>5) заңнамасымен белгіленген тәртібімен тұрғын үй заңдылықтарын және басқа да Қазақстан Республикасының нормативтік құқықтық актілерін бұзған кінәлі тұлғаларды жауапкершілікке тарту туралы талап қоюға;</w:t>
      </w:r>
      <w:r>
        <w:br/>
      </w:r>
      <w:r>
        <w:rPr>
          <w:rFonts w:ascii="Times New Roman"/>
          <w:b w:val="false"/>
          <w:i w:val="false"/>
          <w:color w:val="000000"/>
          <w:sz w:val="28"/>
        </w:rPr>
        <w:t>
      </w:t>
      </w:r>
      <w:r>
        <w:rPr>
          <w:rFonts w:ascii="Times New Roman"/>
          <w:b w:val="false"/>
          <w:i w:val="false"/>
          <w:color w:val="000000"/>
          <w:sz w:val="28"/>
        </w:rPr>
        <w:t>6) Мемлекеттік мекемесінің функцияларына байланысты мамандар шағым түсіруге, соттарда шағымдалуын, жауап беруші, үшінші тұлға, куә болуға;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заңдылықтарына сәйкес өзінің құзыреті шегінде басқа да әрекеттерді жүзеге асыруға;</w:t>
      </w:r>
      <w:r>
        <w:br/>
      </w:r>
      <w:r>
        <w:rPr>
          <w:rFonts w:ascii="Times New Roman"/>
          <w:b w:val="false"/>
          <w:i w:val="false"/>
          <w:color w:val="000000"/>
          <w:sz w:val="28"/>
        </w:rPr>
        <w:t>
      </w:t>
      </w:r>
      <w:r>
        <w:rPr>
          <w:rFonts w:ascii="Times New Roman"/>
          <w:b w:val="false"/>
          <w:i w:val="false"/>
          <w:color w:val="000000"/>
          <w:sz w:val="28"/>
        </w:rPr>
        <w:t>8) кондоминимум объектісінің жалпы мүлкін күтіп-ұстау ережелерін бұзушылықтарды жою туралы орындауға міндетті нұсқама шығаруға.</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"Жезқазған қаласының тұрғын үй инспекциясы бөлімі" мемлекеттік мекемесіне басшылықты "Жезқазған қаласының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"Жезқазған қаласының тұрғын үй инспекциясы бөлімі" мемлекеттік мекемесінің бірінші басшысын Жезқазған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"Жезқазған қаласының тұрғын үй инспекциясы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мемлекеттік мекеменің (бұдан әрі ММ) құрылымдық бөлімшелерінің басшыларының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заңнамасына сәйкес (ММ-нің) қызметшілерін лауазымдарына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заңнамасында белгіленген тәртіппен (ММ-нің)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4) өз құзыретіне сәйкес бұйрықтар шығарады;</w:t>
      </w:r>
      <w:r>
        <w:br/>
      </w:r>
      <w:r>
        <w:rPr>
          <w:rFonts w:ascii="Times New Roman"/>
          <w:b w:val="false"/>
          <w:i w:val="false"/>
          <w:color w:val="000000"/>
          <w:sz w:val="28"/>
        </w:rPr>
        <w:t>
      </w:t>
      </w:r>
      <w:r>
        <w:rPr>
          <w:rFonts w:ascii="Times New Roman"/>
          <w:b w:val="false"/>
          <w:i w:val="false"/>
          <w:color w:val="000000"/>
          <w:sz w:val="28"/>
        </w:rPr>
        <w:t>5) Жезқазған қаласының әкімдігі бекіткен штат санының лимиті шегінде құрылым бекітеді;</w:t>
      </w:r>
      <w:r>
        <w:br/>
      </w:r>
      <w:r>
        <w:rPr>
          <w:rFonts w:ascii="Times New Roman"/>
          <w:b w:val="false"/>
          <w:i w:val="false"/>
          <w:color w:val="000000"/>
          <w:sz w:val="28"/>
        </w:rPr>
        <w:t>
      </w:t>
      </w:r>
      <w:r>
        <w:rPr>
          <w:rFonts w:ascii="Times New Roman"/>
          <w:b w:val="false"/>
          <w:i w:val="false"/>
          <w:color w:val="000000"/>
          <w:sz w:val="28"/>
        </w:rPr>
        <w:t>6) қолданыстағы заңнамасына сәйкес барлық мемлекеттік органдар мен басқа да ұйымдарда (ММ-нің) атынан әрекет етеді;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"Сыбайлас жемқорлыққа қарсы күрес" </w:t>
      </w:r>
      <w:r>
        <w:rPr>
          <w:rFonts w:ascii="Times New Roman"/>
          <w:b w:val="false"/>
          <w:i w:val="false"/>
          <w:color w:val="000000"/>
          <w:sz w:val="28"/>
        </w:rPr>
        <w:t xml:space="preserve">Заңына </w:t>
      </w:r>
      <w:r>
        <w:rPr>
          <w:rFonts w:ascii="Times New Roman"/>
          <w:b w:val="false"/>
          <w:i w:val="false"/>
          <w:color w:val="000000"/>
          <w:sz w:val="28"/>
        </w:rPr>
        <w:t>сәйкес қарауындағы тұлғалардың сыбайлас жемқорлыққа қарсы іс-қимылы үшін дербес жауапты болады.</w:t>
      </w:r>
      <w:r>
        <w:br/>
      </w:r>
      <w:r>
        <w:rPr>
          <w:rFonts w:ascii="Times New Roman"/>
          <w:b w:val="false"/>
          <w:i w:val="false"/>
          <w:color w:val="000000"/>
          <w:sz w:val="28"/>
        </w:rPr>
        <w:t>
      "Жезқазған қаласының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"Жезқазған қаласының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"Жезқазған қаласының тұрғын үй инспекциясы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"Жезқазған қаласының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"Жезқазған қаласының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"Жезқазған қаласының тұрғын үй инспекциясы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