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38a1" w14:textId="b483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2014 жылғы 5 желтоқсандағы № 38-3 шешімі. Жамбыл облысы Әділет департаментінде 2014 жылғы 10 желтоқсанда № 2416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27 қарашадағы </w:t>
      </w:r>
      <w:r>
        <w:rPr>
          <w:rFonts w:ascii="Times New Roman"/>
          <w:b w:val="false"/>
          <w:i w:val="false"/>
          <w:color w:val="000000"/>
          <w:sz w:val="28"/>
        </w:rPr>
        <w:t>№ 32-2</w:t>
      </w:r>
      <w:r>
        <w:rPr>
          <w:rFonts w:ascii="Times New Roman"/>
          <w:b w:val="false"/>
          <w:i w:val="false"/>
          <w:color w:val="000000"/>
          <w:sz w:val="28"/>
        </w:rPr>
        <w:t xml:space="preserve"> шешімі (Нормативтік құқықтық актілерді мемлекеттік тіркеу тізілімінде № 2399 болып тіркелген) негізінде, аудандық мәслихат ШЕШІМ ҚАБЫЛДАДЫ:</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"7 517 988" сандары "7 426 268" сандарымен ауыстырылсын; </w:t>
      </w:r>
      <w:r>
        <w:br/>
      </w:r>
      <w:r>
        <w:rPr>
          <w:rFonts w:ascii="Times New Roman"/>
          <w:b w:val="false"/>
          <w:i w:val="false"/>
          <w:color w:val="000000"/>
          <w:sz w:val="28"/>
        </w:rPr>
        <w:t>
</w:t>
      </w:r>
      <w:r>
        <w:rPr>
          <w:rFonts w:ascii="Times New Roman"/>
          <w:b w:val="false"/>
          <w:i w:val="false"/>
          <w:color w:val="000000"/>
          <w:sz w:val="28"/>
        </w:rPr>
        <w:t>
      "7 031 989" сандары "6 940 269"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"7 544 658" сандары "7 452 938"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Қ. Тайжанов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xml:space="preserve">
Приложение 1 к решению </w:t>
            </w:r>
            <w:r>
              <w:br/>
            </w:r>
            <w:r>
              <w:rPr>
                <w:rFonts w:ascii="Times New Roman"/>
                <w:b w:val="false"/>
                <w:i w:val="false"/>
                <w:color w:val="000000"/>
                <w:sz w:val="20"/>
              </w:rPr>
              <w:t>
маслихата Сарысуского района</w:t>
            </w:r>
            <w:r>
              <w:br/>
            </w:r>
            <w:r>
              <w:rPr>
                <w:rFonts w:ascii="Times New Roman"/>
                <w:b w:val="false"/>
                <w:i w:val="false"/>
                <w:color w:val="000000"/>
                <w:sz w:val="20"/>
              </w:rPr>
              <w:t>
№ 38-3 от 5 декабря 2014 года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решению</w:t>
            </w:r>
            <w:r>
              <w:br/>
            </w:r>
            <w:r>
              <w:rPr>
                <w:rFonts w:ascii="Times New Roman"/>
                <w:b w:val="false"/>
                <w:i w:val="false"/>
                <w:color w:val="000000"/>
                <w:sz w:val="20"/>
              </w:rPr>
              <w:t>
маслихата Сарысуского района</w:t>
            </w:r>
            <w:r>
              <w:br/>
            </w:r>
            <w:r>
              <w:rPr>
                <w:rFonts w:ascii="Times New Roman"/>
                <w:b w:val="false"/>
                <w:i w:val="false"/>
                <w:color w:val="000000"/>
                <w:sz w:val="20"/>
              </w:rPr>
              <w:t>
№ 25-3 от 25 декабря 2013 года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7426268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6940269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2"/>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1864946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1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6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7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7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8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8" w:id="193"/>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5 желтоқсандағы</w:t>
            </w:r>
            <w:r>
              <w:br/>
            </w:r>
            <w:r>
              <w:rPr>
                <w:rFonts w:ascii="Times New Roman"/>
                <w:b w:val="false"/>
                <w:i w:val="false"/>
                <w:color w:val="000000"/>
                <w:sz w:val="20"/>
              </w:rPr>
              <w:t>
№ 38-3 шешіміне 2 қосымша</w:t>
            </w:r>
          </w:p>
          <w:bookmarkEnd w:id="19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tc>
      </w:tr>
    </w:tbl>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Start w:name="z594" w:id="19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37"/>
        <w:gridCol w:w="1337"/>
        <w:gridCol w:w="1337"/>
        <w:gridCol w:w="1141"/>
        <w:gridCol w:w="1042"/>
        <w:gridCol w:w="1043"/>
        <w:gridCol w:w="1142"/>
        <w:gridCol w:w="1142"/>
        <w:gridCol w:w="1142"/>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5"/>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1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6"/>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19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7"/>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197"/>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8"/>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198"/>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9"/>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19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0"/>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00"/>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1"/>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01"/>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2"/>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02"/>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3"/>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0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0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5"/>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0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0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73" w:id="207"/>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104"/>
        <w:gridCol w:w="1104"/>
        <w:gridCol w:w="1104"/>
        <w:gridCol w:w="1416"/>
        <w:gridCol w:w="1104"/>
        <w:gridCol w:w="1105"/>
        <w:gridCol w:w="1209"/>
        <w:gridCol w:w="1210"/>
        <w:gridCol w:w="1210"/>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8"/>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20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0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0"/>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1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1"/>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11"/>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2"/>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12"/>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3"/>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13"/>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4"/>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14"/>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5"/>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15"/>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6"/>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16"/>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7"/>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1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8"/>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1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1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88" w:id="220"/>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1"/>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2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2"/>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3"/>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2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4"/>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2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5"/>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2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6"/>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2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7"/>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2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8"/>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2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29"/>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2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0"/>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3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1"/>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3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