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9a1a" w14:textId="39c9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қаржы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21 шілдедегі № А-6/312 қаулысы. Ақмола облысының Әділет департаментінде 2014 жылғы 27 тамызда № 4324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қаржы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қаржы басқармасы" мемлекеттік мекемесі Қазақстан Республикасының қолданыстағы заңнамасында белгіленген тәртіпте және мерзімде әділет органдарында </w:t>
      </w:r>
      <w:r>
        <w:rPr>
          <w:rFonts w:ascii="Times New Roman"/>
          <w:b w:val="false"/>
          <w:i w:val="false"/>
          <w:color w:val="000000"/>
          <w:sz w:val="28"/>
        </w:rPr>
        <w:t>Ереженің</w:t>
      </w:r>
      <w:r>
        <w:rPr>
          <w:rFonts w:ascii="Times New Roman"/>
          <w:b w:val="false"/>
          <w:i w:val="false"/>
          <w:color w:val="000000"/>
          <w:sz w:val="28"/>
        </w:rPr>
        <w:t xml:space="preserve"> тіркелуін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Ақмола облысы әкімінің орынбасары А.Қ.Қайнарбековке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21 шілдедегі</w:t>
            </w:r>
            <w:r>
              <w:br/>
            </w:r>
            <w:r>
              <w:rPr>
                <w:rFonts w:ascii="Times New Roman"/>
                <w:b w:val="false"/>
                <w:i w:val="false"/>
                <w:color w:val="000000"/>
                <w:sz w:val="20"/>
              </w:rPr>
              <w:t>№ А-6/312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"Ақмола облысының қаржы 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қаржы басқармасы" мемлекеттік мекемесі жергілікті бюджеттің атқарылуы, бухгалтерлік есепті, бюджеттік есепті және жергілікті бюджетті орындау бойынша бюджеттік есептілікті жүргізу саласында қызметтерді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қаржы басқармасы"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қаржы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қаржы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қаржы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қаржы басқармасы" мемлекеттік мекемесінің өз құзыретінің мәселелері бойынша заңнамада белгіленген тәртіппен басқарма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қаржы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мекенжайы: 020000, Қазақстан Республикасы, Ақмола облысы, Көкшетау қаласы, Абай көшесі, 83-үй.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қаржы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қаржы басқармасы" мемлекеттік мекемесінің құрылтайшылық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қаржы басқармасы" мемлекеттік мекемесінің қызметін қаржыландыру республикалық және бюджеттен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қаржы басқармасы" мемлекеттік мекемеге кәсіпкерлік субъектілерімен Ақмола облысы қаржы басқармасының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"Ақмола облысының қаржы басқармасы" мемлекеттік мекемеге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қаржы басқармасы" мемлекеттік мекемесінің миссиясы Ақмола облысының бюджетін орындау және коммуналдық мүлікті басқару саласында мемлекеттік саясатын іске асырылуын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жергілікті бюджеттің орындалу үрдісін үйлестіруді ұйымдастыруды;</w:t>
      </w:r>
      <w:r>
        <w:br/>
      </w:r>
      <w:r>
        <w:rPr>
          <w:rFonts w:ascii="Times New Roman"/>
          <w:b w:val="false"/>
          <w:i w:val="false"/>
          <w:color w:val="000000"/>
          <w:sz w:val="28"/>
        </w:rPr>
        <w:t>
      </w:t>
      </w:r>
      <w:r>
        <w:rPr>
          <w:rFonts w:ascii="Times New Roman"/>
          <w:b w:val="false"/>
          <w:i w:val="false"/>
          <w:color w:val="000000"/>
          <w:sz w:val="28"/>
        </w:rPr>
        <w:t>2) мемлекеттік мекемелерді қаржылық жағдайы туралы мүдделі тұлғаларды толық және анық ақпаратпен қамтамасыз ету;</w:t>
      </w:r>
      <w:r>
        <w:br/>
      </w:r>
      <w:r>
        <w:rPr>
          <w:rFonts w:ascii="Times New Roman"/>
          <w:b w:val="false"/>
          <w:i w:val="false"/>
          <w:color w:val="000000"/>
          <w:sz w:val="28"/>
        </w:rPr>
        <w:t>
      </w:t>
      </w:r>
      <w:r>
        <w:rPr>
          <w:rFonts w:ascii="Times New Roman"/>
          <w:b w:val="false"/>
          <w:i w:val="false"/>
          <w:color w:val="000000"/>
          <w:sz w:val="28"/>
        </w:rPr>
        <w:t>3) облыстық коммуналдық мүлікті басқару.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облыстық бюджетті атқару бойынша бюджеттік бағдарламалар әкімшілерінің қызметін, ауданның (облыстық маңызы бар қаланың) бюджетін атқару бойынша жергілікті уәкілетті органның жұмысын үйлестіру;</w:t>
      </w:r>
      <w:r>
        <w:br/>
      </w:r>
      <w:r>
        <w:rPr>
          <w:rFonts w:ascii="Times New Roman"/>
          <w:b w:val="false"/>
          <w:i w:val="false"/>
          <w:color w:val="000000"/>
          <w:sz w:val="28"/>
        </w:rPr>
        <w:t>
      </w:t>
      </w:r>
      <w:r>
        <w:rPr>
          <w:rFonts w:ascii="Times New Roman"/>
          <w:b w:val="false"/>
          <w:i w:val="false"/>
          <w:color w:val="000000"/>
          <w:sz w:val="28"/>
        </w:rPr>
        <w:t>2) бюджеттік ақшаны басқару, соның ішінде Қазақстан Республикасының Халық банкінде салымдарында (депозиттер) уақытша бос бюджеттік ақшаларды орналастыру бойынша рәсімдерді іске асыру және көлемдерді анықтау;</w:t>
      </w:r>
      <w:r>
        <w:br/>
      </w:r>
      <w:r>
        <w:rPr>
          <w:rFonts w:ascii="Times New Roman"/>
          <w:b w:val="false"/>
          <w:i w:val="false"/>
          <w:color w:val="000000"/>
          <w:sz w:val="28"/>
        </w:rPr>
        <w:t>
      </w:t>
      </w:r>
      <w:r>
        <w:rPr>
          <w:rFonts w:ascii="Times New Roman"/>
          <w:b w:val="false"/>
          <w:i w:val="false"/>
          <w:color w:val="000000"/>
          <w:sz w:val="28"/>
        </w:rPr>
        <w:t>3) жергілікті бюджетті орындау бойынша бюджеттік есепті жүргізу;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 Бюджет кодексінің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сәйкес бюджеттік есептілікті құрастыру және ұсыну, Қазақстан Республикасы Бюджет кодексінің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120-баптарына</w:t>
      </w:r>
      <w:r>
        <w:rPr>
          <w:rFonts w:ascii="Times New Roman"/>
          <w:b w:val="false"/>
          <w:i w:val="false"/>
          <w:color w:val="000000"/>
          <w:sz w:val="28"/>
        </w:rPr>
        <w:t xml:space="preserve"> сәйкес шоғырландырылған қаржылық есептілікті құрастыру және ұсыну;</w:t>
      </w:r>
      <w:r>
        <w:br/>
      </w:r>
      <w:r>
        <w:rPr>
          <w:rFonts w:ascii="Times New Roman"/>
          <w:b w:val="false"/>
          <w:i w:val="false"/>
          <w:color w:val="000000"/>
          <w:sz w:val="28"/>
        </w:rPr>
        <w:t>
      </w:t>
      </w:r>
      <w:r>
        <w:rPr>
          <w:rFonts w:ascii="Times New Roman"/>
          <w:b w:val="false"/>
          <w:i w:val="false"/>
          <w:color w:val="000000"/>
          <w:sz w:val="28"/>
        </w:rPr>
        <w:t>5) "Ақмола облысының қаржы басқармасы" мемлекеттік мекемесінің қызметін және ұстауын қамтамасыз ету;</w:t>
      </w:r>
      <w:r>
        <w:br/>
      </w:r>
      <w:r>
        <w:rPr>
          <w:rFonts w:ascii="Times New Roman"/>
          <w:b w:val="false"/>
          <w:i w:val="false"/>
          <w:color w:val="000000"/>
          <w:sz w:val="28"/>
        </w:rPr>
        <w:t>
      </w:t>
      </w:r>
      <w:r>
        <w:rPr>
          <w:rFonts w:ascii="Times New Roman"/>
          <w:b w:val="false"/>
          <w:i w:val="false"/>
          <w:color w:val="000000"/>
          <w:sz w:val="28"/>
        </w:rPr>
        <w:t>6) төлемдер бойынша жинақталған қаржыландыру жоспарын, міндеттемелер бойынша жинақталған қаржыландыру жоспарын қалыптастыру, бекіту және жүргізу және оларға өзгерістер мен толықтырулар енгізу, түсімдердің жиынтық жоспарын және мемлекеттік мекемелердің тауарларды (жұмыстарды, қызметтерді) сатудан түскен, олардың қарамағында қалатын ақша шығынын келісу, қолма қол бақылау шоттарын ашуға, мемлекеттік мекемелердің кодтарын жабуға және беруге рұқсат беру;</w:t>
      </w:r>
      <w:r>
        <w:br/>
      </w:r>
      <w:r>
        <w:rPr>
          <w:rFonts w:ascii="Times New Roman"/>
          <w:b w:val="false"/>
          <w:i w:val="false"/>
          <w:color w:val="000000"/>
          <w:sz w:val="28"/>
        </w:rPr>
        <w:t>
      </w:t>
      </w:r>
      <w:r>
        <w:rPr>
          <w:rFonts w:ascii="Times New Roman"/>
          <w:b w:val="false"/>
          <w:i w:val="false"/>
          <w:color w:val="000000"/>
          <w:sz w:val="28"/>
        </w:rPr>
        <w:t>7) жергілікті бюджеттің бюджеттік қаражатын игеру және түсімдері, Республикалық бюджеттен бөлінген нысаналы трансферттер мен кредиттер бойынша бюджеттік мониторинг жүргізу, облыс бюджетінің кіріс бөлігін және облыстық бюджетті атқару туралы талдамалық есепті қалыптастыру;</w:t>
      </w:r>
      <w:r>
        <w:br/>
      </w:r>
      <w:r>
        <w:rPr>
          <w:rFonts w:ascii="Times New Roman"/>
          <w:b w:val="false"/>
          <w:i w:val="false"/>
          <w:color w:val="000000"/>
          <w:sz w:val="28"/>
        </w:rPr>
        <w:t>
      </w:t>
      </w:r>
      <w:r>
        <w:rPr>
          <w:rFonts w:ascii="Times New Roman"/>
          <w:b w:val="false"/>
          <w:i w:val="false"/>
          <w:color w:val="000000"/>
          <w:sz w:val="28"/>
        </w:rPr>
        <w:t>8) аудандық бюджеттердің қолма қол тапшылығын жабуға, шұғыл шығындарға жергілікті атқарушы органдардың резервінен қаражат бөлу бойынша өтінішті қарастыру, қорытынды беру, ақшаны пайдалану және оның қалдығы туралы облыс әкімдігіне есепті ұсыну;</w:t>
      </w:r>
      <w:r>
        <w:br/>
      </w:r>
      <w:r>
        <w:rPr>
          <w:rFonts w:ascii="Times New Roman"/>
          <w:b w:val="false"/>
          <w:i w:val="false"/>
          <w:color w:val="000000"/>
          <w:sz w:val="28"/>
        </w:rPr>
        <w:t>
      </w:t>
      </w:r>
      <w:r>
        <w:rPr>
          <w:rFonts w:ascii="Times New Roman"/>
          <w:b w:val="false"/>
          <w:i w:val="false"/>
          <w:color w:val="000000"/>
          <w:sz w:val="28"/>
        </w:rPr>
        <w:t>9) бюджеттік бағдарламалар әкімшілерімен ұсынылатын мемлекеттік сатып алу және есептілік үрдісіне мониторинг жүргізу және қызмет көрсету;</w:t>
      </w:r>
      <w:r>
        <w:br/>
      </w:r>
      <w:r>
        <w:rPr>
          <w:rFonts w:ascii="Times New Roman"/>
          <w:b w:val="false"/>
          <w:i w:val="false"/>
          <w:color w:val="000000"/>
          <w:sz w:val="28"/>
        </w:rPr>
        <w:t>
      </w:t>
      </w:r>
      <w:r>
        <w:rPr>
          <w:rFonts w:ascii="Times New Roman"/>
          <w:b w:val="false"/>
          <w:i w:val="false"/>
          <w:color w:val="000000"/>
          <w:sz w:val="28"/>
        </w:rPr>
        <w:t>10) өз құзіреті шегінде облыстық коммуналдық мүлікті басқару саласында нормативтік құқықтық актілердің жобаларын әзірлеу;</w:t>
      </w:r>
      <w:r>
        <w:br/>
      </w:r>
      <w:r>
        <w:rPr>
          <w:rFonts w:ascii="Times New Roman"/>
          <w:b w:val="false"/>
          <w:i w:val="false"/>
          <w:color w:val="000000"/>
          <w:sz w:val="28"/>
        </w:rPr>
        <w:t>
      </w:t>
      </w:r>
      <w:r>
        <w:rPr>
          <w:rFonts w:ascii="Times New Roman"/>
          <w:b w:val="false"/>
          <w:i w:val="false"/>
          <w:color w:val="000000"/>
          <w:sz w:val="28"/>
        </w:rPr>
        <w:t>11) облыстық коммуналдық мүлікті басқару, оны қорғау бойынша шараларды іске асыру;</w:t>
      </w:r>
      <w:r>
        <w:br/>
      </w:r>
      <w:r>
        <w:rPr>
          <w:rFonts w:ascii="Times New Roman"/>
          <w:b w:val="false"/>
          <w:i w:val="false"/>
          <w:color w:val="000000"/>
          <w:sz w:val="28"/>
        </w:rPr>
        <w:t>
      </w:t>
      </w:r>
      <w:r>
        <w:rPr>
          <w:rFonts w:ascii="Times New Roman"/>
          <w:b w:val="false"/>
          <w:i w:val="false"/>
          <w:color w:val="000000"/>
          <w:sz w:val="28"/>
        </w:rPr>
        <w:t>12) өз құзіреті шегінде облыстық мемлекеттік коммуналдық заңды тұлғаларға бекітілген негізгі қаражатты қабылдау-тапсыру және шығару мәселелерін мақұлдау;</w:t>
      </w:r>
      <w:r>
        <w:br/>
      </w:r>
      <w:r>
        <w:rPr>
          <w:rFonts w:ascii="Times New Roman"/>
          <w:b w:val="false"/>
          <w:i w:val="false"/>
          <w:color w:val="000000"/>
          <w:sz w:val="28"/>
        </w:rPr>
        <w:t>
      </w:t>
      </w:r>
      <w:r>
        <w:rPr>
          <w:rFonts w:ascii="Times New Roman"/>
          <w:b w:val="false"/>
          <w:i w:val="false"/>
          <w:color w:val="000000"/>
          <w:sz w:val="28"/>
        </w:rPr>
        <w:t>13) облыстық коммуналдық мемлекеттік заңды тұлғалардың мүлкіне есепке алуын ұйымдастыру;</w:t>
      </w:r>
      <w:r>
        <w:br/>
      </w:r>
      <w:r>
        <w:rPr>
          <w:rFonts w:ascii="Times New Roman"/>
          <w:b w:val="false"/>
          <w:i w:val="false"/>
          <w:color w:val="000000"/>
          <w:sz w:val="28"/>
        </w:rPr>
        <w:t>
      </w:t>
      </w:r>
      <w:r>
        <w:rPr>
          <w:rFonts w:ascii="Times New Roman"/>
          <w:b w:val="false"/>
          <w:i w:val="false"/>
          <w:color w:val="000000"/>
          <w:sz w:val="28"/>
        </w:rPr>
        <w:t xml:space="preserve">14) облыстық коммуналдық мүлікті жекешелендіру бойынша саудалар өткізу туралы хабарламаны жариялау үшін мерзімді баспасөз басылымын анықтауға қатысты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конкурс өткізу;</w:t>
      </w:r>
      <w:r>
        <w:br/>
      </w:r>
      <w:r>
        <w:rPr>
          <w:rFonts w:ascii="Times New Roman"/>
          <w:b w:val="false"/>
          <w:i w:val="false"/>
          <w:color w:val="000000"/>
          <w:sz w:val="28"/>
        </w:rPr>
        <w:t>
      </w:t>
      </w:r>
      <w:r>
        <w:rPr>
          <w:rFonts w:ascii="Times New Roman"/>
          <w:b w:val="false"/>
          <w:i w:val="false"/>
          <w:color w:val="000000"/>
          <w:sz w:val="28"/>
        </w:rPr>
        <w:t>15) облыстық коммуналдық меншікті жекешелендіруді іске асыру, соның ішінде жекешелендіру үрдісін ұйымдастыру үшін делдалды тарту, жекешелендіру объектілерін сатып алу-сату шарттарын жасауды және әзірлеу мен сатып алу-сату шарттарының сақталуын бақылауды іске асыру;</w:t>
      </w:r>
      <w:r>
        <w:br/>
      </w:r>
      <w:r>
        <w:rPr>
          <w:rFonts w:ascii="Times New Roman"/>
          <w:b w:val="false"/>
          <w:i w:val="false"/>
          <w:color w:val="000000"/>
          <w:sz w:val="28"/>
        </w:rPr>
        <w:t>
      </w:t>
      </w:r>
      <w:r>
        <w:rPr>
          <w:rFonts w:ascii="Times New Roman"/>
          <w:b w:val="false"/>
          <w:i w:val="false"/>
          <w:color w:val="000000"/>
          <w:sz w:val="28"/>
        </w:rPr>
        <w:t>16) облыстық коммуналдық мүлікті кейін сатып алу құқығынсыз мемлекеттік емес заңды тұлғаларға және жеке тұлғаларға мүліктік жалға (жал) (мемлекеттік тұрғын үй қорының объектілерінен басқа), кейін сатып алу құқығымен сенімгерлік басқаруға ұсыну, облыстық коммуналдық мүлікті мемлекеттік заңды тұлғаларға өтеусіз пайдалануға беру;</w:t>
      </w:r>
      <w:r>
        <w:br/>
      </w:r>
      <w:r>
        <w:rPr>
          <w:rFonts w:ascii="Times New Roman"/>
          <w:b w:val="false"/>
          <w:i w:val="false"/>
          <w:color w:val="000000"/>
          <w:sz w:val="28"/>
        </w:rPr>
        <w:t>
      </w:t>
      </w:r>
      <w:r>
        <w:rPr>
          <w:rFonts w:ascii="Times New Roman"/>
          <w:b w:val="false"/>
          <w:i w:val="false"/>
          <w:color w:val="000000"/>
          <w:sz w:val="28"/>
        </w:rPr>
        <w:t>17) мемлекеттік заңды тұлғаларға өтеусіз пайдалануға облыстық коммуналдық мүлікті ұсыну;</w:t>
      </w:r>
      <w:r>
        <w:br/>
      </w:r>
      <w:r>
        <w:rPr>
          <w:rFonts w:ascii="Times New Roman"/>
          <w:b w:val="false"/>
          <w:i w:val="false"/>
          <w:color w:val="000000"/>
          <w:sz w:val="28"/>
        </w:rPr>
        <w:t>
      </w:t>
      </w:r>
      <w:r>
        <w:rPr>
          <w:rFonts w:ascii="Times New Roman"/>
          <w:b w:val="false"/>
          <w:i w:val="false"/>
          <w:color w:val="000000"/>
          <w:sz w:val="28"/>
        </w:rPr>
        <w:t>18) облыстық коммуналдық мүлікпен сенімгерлікпен басқару шарты бойынша сенімгерлік басқарушысымен міндеттемелерді орындауға бақылауды іске асыру;</w:t>
      </w:r>
      <w:r>
        <w:br/>
      </w:r>
      <w:r>
        <w:rPr>
          <w:rFonts w:ascii="Times New Roman"/>
          <w:b w:val="false"/>
          <w:i w:val="false"/>
          <w:color w:val="000000"/>
          <w:sz w:val="28"/>
        </w:rPr>
        <w:t>
      </w:t>
      </w:r>
      <w:r>
        <w:rPr>
          <w:rFonts w:ascii="Times New Roman"/>
          <w:b w:val="false"/>
          <w:i w:val="false"/>
          <w:color w:val="000000"/>
          <w:sz w:val="28"/>
        </w:rPr>
        <w:t>19) облыстық коммуналдық мемлекеттік кәсіпорындар, мемлекеттік акция пакеттері облыстық коммуналдық мүліктің құрамына кіретін (жарғылық капиталда қатысу үлесі) мемлекеттің қатысуымен акционерлік қоғамдар және жауапкершілігі шектеулі серіктестіктердің қаржылық-шаруашылық қызметі (даму) жоспарларының орындалуына талдау жасау;</w:t>
      </w:r>
      <w:r>
        <w:br/>
      </w:r>
      <w:r>
        <w:rPr>
          <w:rFonts w:ascii="Times New Roman"/>
          <w:b w:val="false"/>
          <w:i w:val="false"/>
          <w:color w:val="000000"/>
          <w:sz w:val="28"/>
        </w:rPr>
        <w:t>
      </w:t>
      </w:r>
      <w:r>
        <w:rPr>
          <w:rFonts w:ascii="Times New Roman"/>
          <w:b w:val="false"/>
          <w:i w:val="false"/>
          <w:color w:val="000000"/>
          <w:sz w:val="28"/>
        </w:rPr>
        <w:t>20) тіркеу (қайта тіркеу) кезінде әділет органдарына ұсыну үшін тиісті заңды тұлғалардың тұрғылықты жері туралы үлестік қатысуымен акционерлік қоғамдарға және жауапкершілігі шектеулі серіктестіктерге, облыстық мемлекеттік заңды тұлғаларға анықтамалар беру;</w:t>
      </w:r>
      <w:r>
        <w:br/>
      </w:r>
      <w:r>
        <w:rPr>
          <w:rFonts w:ascii="Times New Roman"/>
          <w:b w:val="false"/>
          <w:i w:val="false"/>
          <w:color w:val="000000"/>
          <w:sz w:val="28"/>
        </w:rPr>
        <w:t>
      </w:t>
      </w:r>
      <w:r>
        <w:rPr>
          <w:rFonts w:ascii="Times New Roman"/>
          <w:b w:val="false"/>
          <w:i w:val="false"/>
          <w:color w:val="000000"/>
          <w:sz w:val="28"/>
        </w:rPr>
        <w:t>21) Ақмола облысы әкімдігінің тиісті қаулысы болған кезде облыстық коммуналдық мүліктің құрамына түскен жауапкершілігі шектеулі серіктестікте (акционерлік қоғам) мемлекеттік үлестермен иелену (акция пакетімен), пайдалану және басқару құқықтарын жүргізу;</w:t>
      </w:r>
      <w:r>
        <w:br/>
      </w:r>
      <w:r>
        <w:rPr>
          <w:rFonts w:ascii="Times New Roman"/>
          <w:b w:val="false"/>
          <w:i w:val="false"/>
          <w:color w:val="000000"/>
          <w:sz w:val="28"/>
        </w:rPr>
        <w:t>
      </w:t>
      </w:r>
      <w:r>
        <w:rPr>
          <w:rFonts w:ascii="Times New Roman"/>
          <w:b w:val="false"/>
          <w:i w:val="false"/>
          <w:color w:val="000000"/>
          <w:sz w:val="28"/>
        </w:rPr>
        <w:t>22) жергілікті мемлекеттік басқарудың мүддесіне Қазақстан Республикасы заңнамасымен жергілікті атқарушы органдарға жүктелетін өзге өкілеттіктерді іске асыру.</w:t>
      </w:r>
      <w:r>
        <w:br/>
      </w:r>
      <w:r>
        <w:rPr>
          <w:rFonts w:ascii="Times New Roman"/>
          <w:b w:val="false"/>
          <w:i w:val="false"/>
          <w:color w:val="000000"/>
          <w:sz w:val="28"/>
        </w:rPr>
        <w:t>
      </w:t>
      </w:r>
      <w:r>
        <w:rPr>
          <w:rFonts w:ascii="Times New Roman"/>
          <w:b w:val="false"/>
          <w:i w:val="false"/>
          <w:color w:val="000000"/>
          <w:sz w:val="28"/>
        </w:rPr>
        <w:t>16. "Ақмола облысының қаржы басқармасы"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бюджетті орындауды қамтамасыз ету бойынша кешенді шараларды орындау үшін жергілікті бюджеттерден қаржыландырылатын мемлекеттік мекемелер мен мемлекеттік органдардан ақпараттарды және есептерді, басқа да мәліметтерді сұратып алдыру;</w:t>
      </w:r>
      <w:r>
        <w:br/>
      </w:r>
      <w:r>
        <w:rPr>
          <w:rFonts w:ascii="Times New Roman"/>
          <w:b w:val="false"/>
          <w:i w:val="false"/>
          <w:color w:val="000000"/>
          <w:sz w:val="28"/>
        </w:rPr>
        <w:t>
      </w:t>
      </w:r>
      <w:r>
        <w:rPr>
          <w:rFonts w:ascii="Times New Roman"/>
          <w:b w:val="false"/>
          <w:i w:val="false"/>
          <w:color w:val="000000"/>
          <w:sz w:val="28"/>
        </w:rPr>
        <w:t>2) түсімдер мен қаржыландырудың жиынтық жоспарына, Қазақстан Республикасының Үкіметімен анықталған тәртіпте, жылдық сомаларды қоса есептегендегі міндеттемелер бойынша қаржыландырудың жиынтық жоспарына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3) коммерциялық және басқа да заңмен қорғалатын құпиялық тәртіптеменің сақталуын ескере отырып, жергілікті бюджеттің орындалуына қатысты құжаттармен еш кедергісіз танысу;</w:t>
      </w:r>
      <w:r>
        <w:br/>
      </w:r>
      <w:r>
        <w:rPr>
          <w:rFonts w:ascii="Times New Roman"/>
          <w:b w:val="false"/>
          <w:i w:val="false"/>
          <w:color w:val="000000"/>
          <w:sz w:val="28"/>
        </w:rPr>
        <w:t>
      </w:t>
      </w:r>
      <w:r>
        <w:rPr>
          <w:rFonts w:ascii="Times New Roman"/>
          <w:b w:val="false"/>
          <w:i w:val="false"/>
          <w:color w:val="000000"/>
          <w:sz w:val="28"/>
        </w:rPr>
        <w:t>4) жергілікті бюджеттен қаржыландырылатын мемлекеттік органдар, мекемелер және мемлекеттік кәсіпорындардан мемлекеттік сатып алу жөніндегі есептерді және тауарлардың, жұмыстар мен көрсетілетін қызметтердің жоспарланған сатып алу номенклатурасын сұратып, белгіленген мерзімде алдыру;</w:t>
      </w:r>
      <w:r>
        <w:br/>
      </w:r>
      <w:r>
        <w:rPr>
          <w:rFonts w:ascii="Times New Roman"/>
          <w:b w:val="false"/>
          <w:i w:val="false"/>
          <w:color w:val="000000"/>
          <w:sz w:val="28"/>
        </w:rPr>
        <w:t>
      </w:t>
      </w:r>
      <w:r>
        <w:rPr>
          <w:rFonts w:ascii="Times New Roman"/>
          <w:b w:val="false"/>
          <w:i w:val="false"/>
          <w:color w:val="000000"/>
          <w:sz w:val="28"/>
        </w:rPr>
        <w:t>5) коммуналдық мүлікті басқару мәселелері бойынша мемлекеттік заңды тұлғалардан ақпарат сұрау;</w:t>
      </w:r>
      <w:r>
        <w:br/>
      </w:r>
      <w:r>
        <w:rPr>
          <w:rFonts w:ascii="Times New Roman"/>
          <w:b w:val="false"/>
          <w:i w:val="false"/>
          <w:color w:val="000000"/>
          <w:sz w:val="28"/>
        </w:rPr>
        <w:t>
      </w:t>
      </w:r>
      <w:r>
        <w:rPr>
          <w:rFonts w:ascii="Times New Roman"/>
          <w:b w:val="false"/>
          <w:i w:val="false"/>
          <w:color w:val="000000"/>
          <w:sz w:val="28"/>
        </w:rPr>
        <w:t>6) сатып алушылармен коммуналдық меншік объектілерін сатып алу-сату шарттарына сәйкес міндеттемелердің, сонымен қатар басқа да шарттық міндеттемелердің орындалуына бақылау жүргізу мақсатында облыстық коммуналдық мүлік сатып алушыларынан ақпарат сұрату;</w:t>
      </w:r>
      <w:r>
        <w:br/>
      </w:r>
      <w:r>
        <w:rPr>
          <w:rFonts w:ascii="Times New Roman"/>
          <w:b w:val="false"/>
          <w:i w:val="false"/>
          <w:color w:val="000000"/>
          <w:sz w:val="28"/>
        </w:rPr>
        <w:t>
      </w:t>
      </w:r>
      <w:r>
        <w:rPr>
          <w:rFonts w:ascii="Times New Roman"/>
          <w:b w:val="false"/>
          <w:i w:val="false"/>
          <w:color w:val="000000"/>
          <w:sz w:val="28"/>
        </w:rPr>
        <w:t>7) бақылау жүргізуге, оның ішінде коммуналдық меншік объектілерін сенімгерлік басқару шарттарына сәйкес міндеттемелерді орындаулары бойынша сенімгер басқарушылардың есебін тыңдауға және ақпарат сұрату;</w:t>
      </w:r>
      <w:r>
        <w:br/>
      </w:r>
      <w:r>
        <w:rPr>
          <w:rFonts w:ascii="Times New Roman"/>
          <w:b w:val="false"/>
          <w:i w:val="false"/>
          <w:color w:val="000000"/>
          <w:sz w:val="28"/>
        </w:rPr>
        <w:t>
      </w:t>
      </w:r>
      <w:r>
        <w:rPr>
          <w:rFonts w:ascii="Times New Roman"/>
          <w:b w:val="false"/>
          <w:i w:val="false"/>
          <w:color w:val="000000"/>
          <w:sz w:val="28"/>
        </w:rPr>
        <w:t xml:space="preserve">8) осы тармақтың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тармақшаларымен</w:t>
      </w:r>
      <w:r>
        <w:rPr>
          <w:rFonts w:ascii="Times New Roman"/>
          <w:b w:val="false"/>
          <w:i w:val="false"/>
          <w:color w:val="000000"/>
          <w:sz w:val="28"/>
        </w:rPr>
        <w:t xml:space="preserve"> қарастырылған құқықтарды іске асыру үшін мүдделі органдармен келісім бойынша ведомствоаралық комиссиялар құру;</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 заңнамасымен белгіленген мерзімдерде және тәртіпте бюджеттік есептілікті құру және облыс әкімдігіне, облыстың тексеру комиссиясына, ішкі қаржылық бақылау органдарына ұсынуды қамтамасыз ету (Қазақстан Республикасы Бюджет кодексінің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 "Бюджеттік қаражаттарды басқару" үшінші бағыты бойынша облыстың мемлекеттік органдары қызметінің тиімділігін бағалау;</w:t>
      </w:r>
      <w:r>
        <w:br/>
      </w:r>
      <w:r>
        <w:rPr>
          <w:rFonts w:ascii="Times New Roman"/>
          <w:b w:val="false"/>
          <w:i w:val="false"/>
          <w:color w:val="000000"/>
          <w:sz w:val="28"/>
        </w:rPr>
        <w:t>
      </w:t>
      </w:r>
      <w:r>
        <w:rPr>
          <w:rFonts w:ascii="Times New Roman"/>
          <w:b w:val="false"/>
          <w:i w:val="false"/>
          <w:color w:val="000000"/>
          <w:sz w:val="28"/>
        </w:rPr>
        <w:t>11) өз құзыретінің аясында облыстық коммуналдық меншікті басқару;</w:t>
      </w:r>
      <w:r>
        <w:br/>
      </w:r>
      <w:r>
        <w:rPr>
          <w:rFonts w:ascii="Times New Roman"/>
          <w:b w:val="false"/>
          <w:i w:val="false"/>
          <w:color w:val="000000"/>
          <w:sz w:val="28"/>
        </w:rPr>
        <w:t>
      </w:t>
      </w:r>
      <w:r>
        <w:rPr>
          <w:rFonts w:ascii="Times New Roman"/>
          <w:b w:val="false"/>
          <w:i w:val="false"/>
          <w:color w:val="000000"/>
          <w:sz w:val="28"/>
        </w:rPr>
        <w:t>12) "Ақмола облысының қаржы басқармасы" мемлекеттік мекемесінің қызметін іске асыру үшін қажетті тауарларға, жұмыстарға және қызметтерге мемлекеттік сатып алу өткізуді іске асыру;</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заңнамасында қарастырылған өзге де өкілеттіліктерді жүзеге асырады.</w:t>
      </w:r>
      <w:r>
        <w:br/>
      </w:r>
      <w:r>
        <w:rPr>
          <w:rFonts w:ascii="Times New Roman"/>
          <w:b w:val="false"/>
          <w:i w:val="false"/>
          <w:color w:val="000000"/>
          <w:sz w:val="28"/>
        </w:rPr>
        <w:t>
</w:t>
      </w:r>
    </w:p>
    <w:bookmarkStart w:name="z6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қаржы басқармасы" мемлекеттік мекемесімен басшылықты "Ақмола облысының қаржы басқармасы" мемлекеттік мекемесіне жүктелген мiндеттердiң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18. "Ақмола облысының қаржы басқармасы" мемлекеттік мекемесінің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Басшының өкілеттігі:</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заңнамасына сәйкес "Ақмола облысының қаржы басқармасы" мемлекеттік мекемесінің қызметкерлерін лауазымға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"Ақмола облысының қаржы басқармасы" мемлекеттік мекемесі мамандардың құқықтарын, бөлімше құрылымдарының өкілдігін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мемлекеттік органдарда "Ақмола облысының қаржы басқармасы" мемлекеттік мекемені білдіреді;</w:t>
      </w:r>
      <w:r>
        <w:br/>
      </w:r>
      <w:r>
        <w:rPr>
          <w:rFonts w:ascii="Times New Roman"/>
          <w:b w:val="false"/>
          <w:i w:val="false"/>
          <w:color w:val="000000"/>
          <w:sz w:val="28"/>
        </w:rPr>
        <w:t>
      </w:t>
      </w:r>
      <w:r>
        <w:rPr>
          <w:rFonts w:ascii="Times New Roman"/>
          <w:b w:val="false"/>
          <w:i w:val="false"/>
          <w:color w:val="000000"/>
          <w:sz w:val="28"/>
        </w:rPr>
        <w:t>"Ақмола облысының қаржы басқармасы" мемлекеттік мекемесінің құқықтық актілеріне қол қояды;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заңнамасында белгіленген тәртіппен "Ақмола облысының қаржы басқармасы" мемлекеттік мекемесінің қызметкерлерін марапаттау,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"Ақмола облысының қаржы басқармасы" мемлекеттік мекемесінің құрылымдық бөлімшелерінің қызметкерлерінің лауазымдық нұсқауларын бекітеді;</w:t>
      </w:r>
      <w:r>
        <w:br/>
      </w:r>
      <w:r>
        <w:rPr>
          <w:rFonts w:ascii="Times New Roman"/>
          <w:b w:val="false"/>
          <w:i w:val="false"/>
          <w:color w:val="000000"/>
          <w:sz w:val="28"/>
        </w:rPr>
        <w:t>
      </w:t>
      </w:r>
      <w:r>
        <w:rPr>
          <w:rFonts w:ascii="Times New Roman"/>
          <w:b w:val="false"/>
          <w:i w:val="false"/>
          <w:color w:val="000000"/>
          <w:sz w:val="28"/>
        </w:rPr>
        <w:t>жемқорлықпен күрес жүргізу бойынша шаралар қолданады және ол жеке жауап береді;</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заңнамасына сәйкес өзге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"Ақмола облысының қаржы басқармасы" мемлекеттік мекемесінің басшысы болмаған кезеңде оның өкілеттіктерін қолданыстағы заңнамаға сәйкес оны ауыстыратын тұлға орындайды.</w:t>
      </w:r>
      <w:r>
        <w:br/>
      </w:r>
      <w:r>
        <w:rPr>
          <w:rFonts w:ascii="Times New Roman"/>
          <w:b w:val="false"/>
          <w:i w:val="false"/>
          <w:color w:val="000000"/>
          <w:sz w:val="28"/>
        </w:rPr>
        <w:t>
      </w:t>
      </w:r>
      <w:r>
        <w:rPr>
          <w:rFonts w:ascii="Times New Roman"/>
          <w:b w:val="false"/>
          <w:i w:val="false"/>
          <w:color w:val="000000"/>
          <w:sz w:val="28"/>
        </w:rPr>
        <w:t>20. "Ақмола облысының қаржы басқармасы"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бар.</w:t>
      </w:r>
      <w:r>
        <w:br/>
      </w:r>
      <w:r>
        <w:rPr>
          <w:rFonts w:ascii="Times New Roman"/>
          <w:b w:val="false"/>
          <w:i w:val="false"/>
          <w:color w:val="000000"/>
          <w:sz w:val="28"/>
        </w:rPr>
        <w:t>
      </w:t>
      </w:r>
      <w:r>
        <w:rPr>
          <w:rFonts w:ascii="Times New Roman"/>
          <w:b w:val="false"/>
          <w:i w:val="false"/>
          <w:color w:val="000000"/>
          <w:sz w:val="28"/>
        </w:rPr>
        <w:t>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"Ақмола облысының қаржы басқармасы" мемлекеттік мекемесінің заңнамамен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"Ақмола облысының қаржы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"Ақмола облысының қаржы басқармасы" мемлекеттік мекемесіне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"Ақмола облысының қаржы басқармасы"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"Ақмола облысының қаржы басқармасы"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