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2131" w14:textId="7d72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қолдау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 маусымдағы № А-5/226 қаулысы. Ақмола облысының Әділет департаментінде 2014 жылғы 10 шілдеде № 4270 болып тіркелді. Күші жойылды - Ақмола облысы әкімдігінің 2015 жылғы 15 маусымдағы № А-6/274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15.06.2015 </w:t>
      </w:r>
      <w:r>
        <w:rPr>
          <w:rFonts w:ascii="Times New Roman"/>
          <w:b w:val="false"/>
          <w:i w:val="false"/>
          <w:color w:val="ff0000"/>
          <w:sz w:val="28"/>
        </w:rPr>
        <w:t>№ А-6/274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сыйақы мөлшерлемесін субсидиялауды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кепiлдiктер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өндiрiстiк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кейін күнтізбелік он күн өткен соң, бірақ «Кәсіпкерлік қызметті қолдау саласындағы мемлекеттік көрсетілетін қызметтер стандарттарын бекіту туралы» 2014 жылғы 4 мамырдағы № 434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енгізілуден бұрын емес, қолданысқа енгізіледі.</w:t>
      </w:r>
    </w:p>
    <w:bookmarkEnd w:id="0"/>
    <w:p>
      <w:pPr>
        <w:spacing w:after="0"/>
        <w:ind w:left="0"/>
        <w:jc w:val="both"/>
      </w:pPr>
      <w:r>
        <w:rPr>
          <w:rFonts w:ascii="Times New Roman"/>
          <w:b w:val="false"/>
          <w:i/>
          <w:color w:val="000000"/>
          <w:sz w:val="28"/>
        </w:rPr>
        <w:t>      Облыс әкімі                                С.Кулагин</w:t>
      </w:r>
    </w:p>
    <w:bookmarkStart w:name="z9"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А-5/226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«Бизнестiң жол картасы - 2020» бағдарламасы шеңберiнде сыйақы ставкаларын субсидиялауды беру» мемлекеттік көрсетілетін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сыйақы ставкаларын субсидиялауды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Өңірлік үйлестіру кеңесі (бұдан әрі - ӨҮК) отырысының </w:t>
      </w:r>
      <w:r>
        <w:rPr>
          <w:rFonts w:ascii="Times New Roman"/>
          <w:b w:val="false"/>
          <w:i w:val="false"/>
          <w:color w:val="000000"/>
          <w:sz w:val="28"/>
        </w:rPr>
        <w:t>хаттамасынан</w:t>
      </w:r>
      <w:r>
        <w:rPr>
          <w:rFonts w:ascii="Times New Roman"/>
          <w:b w:val="false"/>
          <w:i w:val="false"/>
          <w:color w:val="000000"/>
          <w:sz w:val="28"/>
        </w:rPr>
        <w:t xml:space="preserve"> үзінді көрсетілетін мемлекеттік қызметтің нәтижесі болып табылады.</w:t>
      </w:r>
    </w:p>
    <w:bookmarkEnd w:id="4"/>
    <w:bookmarkStart w:name="z15" w:id="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5"/>
    <w:bookmarkStart w:name="z16" w:id="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сыйақы ставкаларын субсидиялауды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ӨҮК отырысына қарау үшін құжаттардың толық пакетімен қоса көрсетілетін қызметті алушы бағдарламасының жобасын қарауға енгізеді – 14 күнтізбелік күн. Нәтижесі – ӨҮК отырысына көрсетілетін қызметті алушының бағдарлама жобасын жіберу немесе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қарайды, гранттар беру мүмкiндiгi немесе мүмкiн еместiгi туралы шешiм қабылдайды. Нәтижесі - ӨҮК отырысының хаттамасы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әзірлейді. Нәтижесі - ӨҮК отырысының хаттамасынан үзінді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құжаттармен танысады – 15 минут. Нәтижесі - ӨҮК отырысының хаттамасынан үзіндіге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береді – 20 минут.</w:t>
      </w:r>
    </w:p>
    <w:bookmarkEnd w:id="6"/>
    <w:bookmarkStart w:name="z25" w:id="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7"/>
    <w:bookmarkStart w:name="z26" w:id="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орындалу ұзақтығын көрсете отырып, бөлімшелері (қызметкерлері) арасындағы рәсімдер (іс-қимылдар) кезеңділігінің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жүргізеді және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материалдармен бірге құжаттарды ӨҮК қарауына тапсырады немесе мемлекеттік көрсетілетін қызметтен бас тарту туралы дәлелдi жауапты әзірлейді – 14 күнтізбелік күн;</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қарап, жауапты орындаушыға ӨҮК отырысының хаттамасын тапсырады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дайындап, көрсетілетін қызметті берушінің басшылығына тапсырады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ӨҮК отырысының хаттамасынан үзіндіге қол қояды – 15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жолдайды –20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келтірілген.</w:t>
      </w:r>
    </w:p>
    <w:bookmarkEnd w:id="8"/>
    <w:bookmarkStart w:name="z40" w:id="9"/>
    <w:p>
      <w:pPr>
        <w:spacing w:after="0"/>
        <w:ind w:left="0"/>
        <w:jc w:val="both"/>
      </w:pPr>
      <w:r>
        <w:rPr>
          <w:rFonts w:ascii="Times New Roman"/>
          <w:b w:val="false"/>
          <w:i w:val="false"/>
          <w:color w:val="000000"/>
          <w:sz w:val="28"/>
        </w:rPr>
        <w:t>
«Бизнестiң жол картасы - 2020»</w:t>
      </w:r>
      <w:r>
        <w:br/>
      </w:r>
      <w:r>
        <w:rPr>
          <w:rFonts w:ascii="Times New Roman"/>
          <w:b w:val="false"/>
          <w:i w:val="false"/>
          <w:color w:val="000000"/>
          <w:sz w:val="28"/>
        </w:rPr>
        <w:t>
бағдарламасы шеңберiнде сыйақы</w:t>
      </w:r>
      <w:r>
        <w:br/>
      </w:r>
      <w:r>
        <w:rPr>
          <w:rFonts w:ascii="Times New Roman"/>
          <w:b w:val="false"/>
          <w:i w:val="false"/>
          <w:color w:val="000000"/>
          <w:sz w:val="28"/>
        </w:rPr>
        <w:t>
ставкаларын субсидиялауды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қосымша      </w:t>
      </w:r>
    </w:p>
    <w:bookmarkEnd w:id="9"/>
    <w:bookmarkStart w:name="z41" w:id="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
    <w:p>
      <w:pPr>
        <w:spacing w:after="0"/>
        <w:ind w:left="0"/>
        <w:jc w:val="both"/>
      </w:pPr>
      <w:r>
        <w:drawing>
          <wp:inline distT="0" distB="0" distL="0" distR="0">
            <wp:extent cx="137414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41400" cy="55626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42" w:id="1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А-5/226 қаулысымен  </w:t>
      </w:r>
      <w:r>
        <w:br/>
      </w:r>
      <w:r>
        <w:rPr>
          <w:rFonts w:ascii="Times New Roman"/>
          <w:b w:val="false"/>
          <w:i w:val="false"/>
          <w:color w:val="000000"/>
          <w:sz w:val="28"/>
        </w:rPr>
        <w:t xml:space="preserve">
бекітілді        </w:t>
      </w:r>
    </w:p>
    <w:bookmarkEnd w:id="11"/>
    <w:bookmarkStart w:name="z43" w:id="12"/>
    <w:p>
      <w:pPr>
        <w:spacing w:after="0"/>
        <w:ind w:left="0"/>
        <w:jc w:val="left"/>
      </w:pPr>
      <w:r>
        <w:rPr>
          <w:rFonts w:ascii="Times New Roman"/>
          <w:b/>
          <w:i w:val="false"/>
          <w:color w:val="000000"/>
        </w:rPr>
        <w:t xml:space="preserve"> 
«Бизнестiң жол картасы - 2020» бағдарламасы шеңберiнде кепiлдiктер беру» мемлекеттік көрсетілетін қызмет регламенті</w:t>
      </w:r>
    </w:p>
    <w:bookmarkEnd w:id="12"/>
    <w:bookmarkStart w:name="z44" w:id="13"/>
    <w:p>
      <w:pPr>
        <w:spacing w:after="0"/>
        <w:ind w:left="0"/>
        <w:jc w:val="left"/>
      </w:pPr>
      <w:r>
        <w:rPr>
          <w:rFonts w:ascii="Times New Roman"/>
          <w:b/>
          <w:i w:val="false"/>
          <w:color w:val="000000"/>
        </w:rPr>
        <w:t xml:space="preserve"> 
1. Жалпы ережелер</w:t>
      </w:r>
    </w:p>
    <w:bookmarkEnd w:id="13"/>
    <w:bookmarkStart w:name="z45" w:id="14"/>
    <w:p>
      <w:pPr>
        <w:spacing w:after="0"/>
        <w:ind w:left="0"/>
        <w:jc w:val="both"/>
      </w:pPr>
      <w:r>
        <w:rPr>
          <w:rFonts w:ascii="Times New Roman"/>
          <w:b w:val="false"/>
          <w:i w:val="false"/>
          <w:color w:val="000000"/>
          <w:sz w:val="28"/>
        </w:rPr>
        <w:t>
      1.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кепiлдiктер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Өңірлік үйлестіру кеңесі (бұдан әрі - ӨҮК) отырысының </w:t>
      </w:r>
      <w:r>
        <w:rPr>
          <w:rFonts w:ascii="Times New Roman"/>
          <w:b w:val="false"/>
          <w:i w:val="false"/>
          <w:color w:val="000000"/>
          <w:sz w:val="28"/>
        </w:rPr>
        <w:t>хаттамасынан</w:t>
      </w:r>
      <w:r>
        <w:rPr>
          <w:rFonts w:ascii="Times New Roman"/>
          <w:b w:val="false"/>
          <w:i w:val="false"/>
          <w:color w:val="000000"/>
          <w:sz w:val="28"/>
        </w:rPr>
        <w:t xml:space="preserve"> үзінді көрсетілетін мемлекеттік қызметтің нәтижесі болып табылады.</w:t>
      </w:r>
    </w:p>
    <w:bookmarkEnd w:id="14"/>
    <w:bookmarkStart w:name="z48" w:id="1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15"/>
    <w:bookmarkStart w:name="z49" w:id="1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кепiлдiктер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ӨҮК отырысына қарау үшін құжаттардың толық пакетімен қоса көрсетілетін қызметті алушы бағдарламасының жобасын қарауға енгізеді – 14 күнтізбелік күн. Нәтижесі – ӨҮК отырысына көрсетілетін қызметті алушының бағдарлама жобасын жіберу немесе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қарайды, грантты беру мүмкiндiгi немесе мүмкiн еместiгi туралы шешiм қабылдайды. Нәтижесі - ӨҮК отырысының хаттамасы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әзірлейді. Нәтижесі - ӨҮК отырысының хаттамасынан үзінді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құжаттармен танысады – 15 минут. Нәтижесі - ӨҮК отырысының хаттамасынан үзіндіге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береді – 20 минут.</w:t>
      </w:r>
    </w:p>
    <w:bookmarkEnd w:id="16"/>
    <w:bookmarkStart w:name="z58" w:id="1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17"/>
    <w:bookmarkStart w:name="z59" w:id="1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орындалу ұзақтығын көрсете отырып, бөлімшелері (қызметкерлері) арасындағы рәсімдер (іс-қимылдар) кезеңділігінің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жүргізеді және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материалдармен бірге құжаттарды ӨҮК қарауына тапсырады немесе мемлекеттік көрсетілетін қызметтен бас тарту туралы дәлелдi жауапты әзірлеу – 14 күнтізбелік күн;</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қарап, жауапты орындаушыға ӨҮК отырысының хаттамасын тапсырады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дайындап, көрсетілетін қызметті берушінің басшылығына тапсырады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ӨҮК отырысының хаттамасынан үзіндіге қол қояды – 15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жолдайды – 20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келтірілген.</w:t>
      </w:r>
    </w:p>
    <w:bookmarkEnd w:id="18"/>
    <w:bookmarkStart w:name="z73" w:id="19"/>
    <w:p>
      <w:pPr>
        <w:spacing w:after="0"/>
        <w:ind w:left="0"/>
        <w:jc w:val="both"/>
      </w:pPr>
      <w:r>
        <w:rPr>
          <w:rFonts w:ascii="Times New Roman"/>
          <w:b w:val="false"/>
          <w:i w:val="false"/>
          <w:color w:val="000000"/>
          <w:sz w:val="28"/>
        </w:rPr>
        <w:t xml:space="preserve">
«Бизнестiң жол картасы - 2020»  </w:t>
      </w:r>
      <w:r>
        <w:br/>
      </w:r>
      <w:r>
        <w:rPr>
          <w:rFonts w:ascii="Times New Roman"/>
          <w:b w:val="false"/>
          <w:i w:val="false"/>
          <w:color w:val="000000"/>
          <w:sz w:val="28"/>
        </w:rPr>
        <w:t>
бағдарламасы шеңберiнде кепiлдiктер</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қосымша   </w:t>
      </w:r>
    </w:p>
    <w:bookmarkEnd w:id="19"/>
    <w:bookmarkStart w:name="z74" w:id="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
    <w:p>
      <w:pPr>
        <w:spacing w:after="0"/>
        <w:ind w:left="0"/>
        <w:jc w:val="both"/>
      </w:pPr>
      <w:r>
        <w:drawing>
          <wp:inline distT="0" distB="0" distL="0" distR="0">
            <wp:extent cx="136779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77900" cy="55753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75" w:id="2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А-5/226 қаулысымен  </w:t>
      </w:r>
      <w:r>
        <w:br/>
      </w:r>
      <w:r>
        <w:rPr>
          <w:rFonts w:ascii="Times New Roman"/>
          <w:b w:val="false"/>
          <w:i w:val="false"/>
          <w:color w:val="000000"/>
          <w:sz w:val="28"/>
        </w:rPr>
        <w:t xml:space="preserve">
бекітілді        </w:t>
      </w:r>
    </w:p>
    <w:bookmarkEnd w:id="21"/>
    <w:bookmarkStart w:name="z76" w:id="22"/>
    <w:p>
      <w:pPr>
        <w:spacing w:after="0"/>
        <w:ind w:left="0"/>
        <w:jc w:val="left"/>
      </w:pPr>
      <w:r>
        <w:rPr>
          <w:rFonts w:ascii="Times New Roman"/>
          <w:b/>
          <w:i w:val="false"/>
          <w:color w:val="000000"/>
        </w:rPr>
        <w:t xml:space="preserve"> 
«Бизнестiң жол картасы - 2020» бағдарламасы шеңберiнде гранттар беру» мемлекеттік көрсетілетін қызмет регламенті</w:t>
      </w:r>
    </w:p>
    <w:bookmarkEnd w:id="22"/>
    <w:bookmarkStart w:name="z77" w:id="23"/>
    <w:p>
      <w:pPr>
        <w:spacing w:after="0"/>
        <w:ind w:left="0"/>
        <w:jc w:val="left"/>
      </w:pPr>
      <w:r>
        <w:rPr>
          <w:rFonts w:ascii="Times New Roman"/>
          <w:b/>
          <w:i w:val="false"/>
          <w:color w:val="000000"/>
        </w:rPr>
        <w:t xml:space="preserve"> 
1. Жалпы ережелер</w:t>
      </w:r>
    </w:p>
    <w:bookmarkEnd w:id="23"/>
    <w:bookmarkStart w:name="z78" w:id="24"/>
    <w:p>
      <w:pPr>
        <w:spacing w:after="0"/>
        <w:ind w:left="0"/>
        <w:jc w:val="both"/>
      </w:pPr>
      <w:r>
        <w:rPr>
          <w:rFonts w:ascii="Times New Roman"/>
          <w:b w:val="false"/>
          <w:i w:val="false"/>
          <w:color w:val="000000"/>
          <w:sz w:val="28"/>
        </w:rPr>
        <w:t>
      1.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гранттар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Өңірлік үйлестіру кеңесі (бұдан әрі - ӨҮК) отырысының </w:t>
      </w:r>
      <w:r>
        <w:rPr>
          <w:rFonts w:ascii="Times New Roman"/>
          <w:b w:val="false"/>
          <w:i w:val="false"/>
          <w:color w:val="000000"/>
          <w:sz w:val="28"/>
        </w:rPr>
        <w:t>хаттамасынан</w:t>
      </w:r>
      <w:r>
        <w:rPr>
          <w:rFonts w:ascii="Times New Roman"/>
          <w:b w:val="false"/>
          <w:i w:val="false"/>
          <w:color w:val="000000"/>
          <w:sz w:val="28"/>
        </w:rPr>
        <w:t xml:space="preserve"> үзінді көрсетілетін мемлекеттік қызметтің нәтижесі болып табылады.</w:t>
      </w:r>
    </w:p>
    <w:bookmarkEnd w:id="24"/>
    <w:bookmarkStart w:name="z81" w:id="2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25"/>
    <w:bookmarkStart w:name="z82" w:id="2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гранттар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ӨҮК отырысына қарау үшін құжаттардың толық пакетімен қоса көрсетілетін қызметті алушы бағдарламасының жобасын қарауға енгізеді – 14 күнтізбелік күн. Нәтижесі – ӨҮК отырысына көрсетілетін қызметті алушының бағдарлама жобасын жіберу немесе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қарайды, гранттар беру мүмкiндiгi немесе мүмкiн еместiгi туралы шешiм қабылдайды. Нәтижесі - ӨҮК отырысының хаттамасы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әзірлейді. Нәтижесі - ӨҮК отырысының хаттамасынан үзінді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құжаттармен танысады – 15 минут. Нәтижесі - ӨҮК отырысының хаттамасынан үзіндіге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береді – 20 минут.</w:t>
      </w:r>
    </w:p>
    <w:bookmarkEnd w:id="26"/>
    <w:bookmarkStart w:name="z91" w:id="2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27"/>
    <w:bookmarkStart w:name="z92" w:id="2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орындалу ұзақтығын көрсете отырып, бөлімшелері (қызметкерлері) арасындағы рәсімдер (іс-қимылдар) кезеңділігінің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жүргізеді және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материалдармен бірге құжаттарды ӨҮК қарауына тапсырады немесе мемлекеттік көрсетілетін қызметтен бас тарту туралы дәлелдi жауапты әзірлеу – 14 күнтізбелік күн;</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қарап, жауапты орындаушыға ӨҮК отырысының хаттамасын тапсырады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дайындап, көрсетілетін қызметті берушінің басшылығына тапсырады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ӨҮК отырысының хаттамасынан үзіндіге қол қояды – 15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жолдайды – 20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келтірілген.</w:t>
      </w:r>
    </w:p>
    <w:bookmarkEnd w:id="28"/>
    <w:bookmarkStart w:name="z106" w:id="29"/>
    <w:p>
      <w:pPr>
        <w:spacing w:after="0"/>
        <w:ind w:left="0"/>
        <w:jc w:val="both"/>
      </w:pPr>
      <w:r>
        <w:rPr>
          <w:rFonts w:ascii="Times New Roman"/>
          <w:b w:val="false"/>
          <w:i w:val="false"/>
          <w:color w:val="000000"/>
          <w:sz w:val="28"/>
        </w:rPr>
        <w:t xml:space="preserve">
«Бизнестiң жол картасы - 2020» </w:t>
      </w:r>
      <w:r>
        <w:br/>
      </w:r>
      <w:r>
        <w:rPr>
          <w:rFonts w:ascii="Times New Roman"/>
          <w:b w:val="false"/>
          <w:i w:val="false"/>
          <w:color w:val="000000"/>
          <w:sz w:val="28"/>
        </w:rPr>
        <w:t>
бағдарламасы шеңберiнде гранттар</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қосымша  </w:t>
      </w:r>
    </w:p>
    <w:bookmarkEnd w:id="29"/>
    <w:bookmarkStart w:name="z107" w:id="3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0"/>
    <w:p>
      <w:pPr>
        <w:spacing w:after="0"/>
        <w:ind w:left="0"/>
        <w:jc w:val="both"/>
      </w:pPr>
      <w:r>
        <w:drawing>
          <wp:inline distT="0" distB="0" distL="0" distR="0">
            <wp:extent cx="136779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77900" cy="55245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bookmarkStart w:name="z108" w:id="3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А-5/226 қаулысымен  </w:t>
      </w:r>
      <w:r>
        <w:br/>
      </w:r>
      <w:r>
        <w:rPr>
          <w:rFonts w:ascii="Times New Roman"/>
          <w:b w:val="false"/>
          <w:i w:val="false"/>
          <w:color w:val="000000"/>
          <w:sz w:val="28"/>
        </w:rPr>
        <w:t xml:space="preserve">
бекітілді        </w:t>
      </w:r>
    </w:p>
    <w:bookmarkEnd w:id="31"/>
    <w:bookmarkStart w:name="z109" w:id="32"/>
    <w:p>
      <w:pPr>
        <w:spacing w:after="0"/>
        <w:ind w:left="0"/>
        <w:jc w:val="left"/>
      </w:pPr>
      <w:r>
        <w:rPr>
          <w:rFonts w:ascii="Times New Roman"/>
          <w:b/>
          <w:i w:val="false"/>
          <w:color w:val="000000"/>
        </w:rPr>
        <w:t xml:space="preserve"> 
«Бизнестiң жол картасы - 2020» бағдарламасы шеңберiнде өндiрiстiк (индустриялық) инфрақұрылымды дамыту бойынша қолдау көрсету» мемлекеттік көрсетілетін қызмет регламенті</w:t>
      </w:r>
    </w:p>
    <w:bookmarkEnd w:id="32"/>
    <w:bookmarkStart w:name="z110" w:id="33"/>
    <w:p>
      <w:pPr>
        <w:spacing w:after="0"/>
        <w:ind w:left="0"/>
        <w:jc w:val="left"/>
      </w:pPr>
      <w:r>
        <w:rPr>
          <w:rFonts w:ascii="Times New Roman"/>
          <w:b/>
          <w:i w:val="false"/>
          <w:color w:val="000000"/>
        </w:rPr>
        <w:t xml:space="preserve"> 
1. Жалпы ережелер</w:t>
      </w:r>
    </w:p>
    <w:bookmarkEnd w:id="33"/>
    <w:bookmarkStart w:name="z111" w:id="34"/>
    <w:p>
      <w:pPr>
        <w:spacing w:after="0"/>
        <w:ind w:left="0"/>
        <w:jc w:val="both"/>
      </w:pPr>
      <w:r>
        <w:rPr>
          <w:rFonts w:ascii="Times New Roman"/>
          <w:b w:val="false"/>
          <w:i w:val="false"/>
          <w:color w:val="000000"/>
          <w:sz w:val="28"/>
        </w:rPr>
        <w:t>
      1.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өндiрiстiк (индустриялық) инфрақұрылымды дамыту бойынша қолдау көрсету»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Өңірлік үйлестіру кеңесі (бұдан әрі - ӨҮК) отырысының </w:t>
      </w:r>
      <w:r>
        <w:rPr>
          <w:rFonts w:ascii="Times New Roman"/>
          <w:b w:val="false"/>
          <w:i w:val="false"/>
          <w:color w:val="000000"/>
          <w:sz w:val="28"/>
        </w:rPr>
        <w:t>хаттамасынан</w:t>
      </w:r>
      <w:r>
        <w:rPr>
          <w:rFonts w:ascii="Times New Roman"/>
          <w:b w:val="false"/>
          <w:i w:val="false"/>
          <w:color w:val="000000"/>
          <w:sz w:val="28"/>
        </w:rPr>
        <w:t xml:space="preserve"> үзінді көрсетілетін мемлекеттік қызметтің нәтижесі болып табылады.</w:t>
      </w:r>
    </w:p>
    <w:bookmarkEnd w:id="34"/>
    <w:bookmarkStart w:name="z114" w:id="3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iс-қимылдар тәртiбiн сипаттау</w:t>
      </w:r>
    </w:p>
    <w:bookmarkEnd w:id="35"/>
    <w:bookmarkStart w:name="z115" w:id="36"/>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қызметті алушы Қазақстан Республикасы Үкіметінің 2014 жылғы 4 мамырдағы № 434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өндiрiстiк (индустриялық) инфрақұрылымды дамыту бойынша қолдау көрсету»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Қызмет көрсету процесінің құрамына кіретін әрбір рәсімдердің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олардың тіркелуін жүргізеді – 15 минут. Нәтижесі – көрсетілетін қызметті алушыға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құжаттармен танысады – 15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ӨҮК отырысына қарау үшін көрсетілетін қызметті алушының құжаттардың толық пакетімен қоса бағдарлама жобасын қарауға енгізеді – 14 күнтізбелік күн. Нәтижесі – ӨҮК отырысына көрсетілетін қызметті алушының бағдарлама жобасын жіберу немесе мемлекеттік көрсетілетін қызметтен бас тарту туралы дәлелдi жауапты әзірлеу;</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қарайды, грантты беру мүмкiндiгi немесе мүмкiн еместiгi туралы шешiм қабылдайды. Нәтижесі - ӨҮК отырысының хаттамасы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әзірлейді. Нәтижесі - ӨҮК отырысының хаттамасынан үзінді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құжаттармен танысады – 15 минут. Нәтижесі - ӨҮК отырысының хаттамасынан үзіндіге қол қою;</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береді – 20 минут.</w:t>
      </w:r>
    </w:p>
    <w:bookmarkEnd w:id="36"/>
    <w:bookmarkStart w:name="z124" w:id="37"/>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 тәртiбiн сипаттау</w:t>
      </w:r>
    </w:p>
    <w:bookmarkEnd w:id="37"/>
    <w:bookmarkStart w:name="z125" w:id="3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4) ӨҮК.</w:t>
      </w:r>
      <w:r>
        <w:br/>
      </w:r>
      <w:r>
        <w:rPr>
          <w:rFonts w:ascii="Times New Roman"/>
          <w:b w:val="false"/>
          <w:i w:val="false"/>
          <w:color w:val="000000"/>
          <w:sz w:val="28"/>
        </w:rPr>
        <w:t>
</w:t>
      </w:r>
      <w:r>
        <w:rPr>
          <w:rFonts w:ascii="Times New Roman"/>
          <w:b w:val="false"/>
          <w:i w:val="false"/>
          <w:color w:val="000000"/>
          <w:sz w:val="28"/>
        </w:rPr>
        <w:t>
      7. Әрбір рәсімдердің (іс-қимылдың) орындалу ұзақтығын көрсете отырып, бөлімшелері (қызметкерлері) арасындағы рәсімдер (іс-қимылдар) кезеңділігінің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құжаттардың қабылдауын жүргізеді және құжаттарды басшылыққа бұрыштама қою үшін жібереді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қойып, жауапты орындаушыға жібереді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 тексереді, материалдармен бірге құжаттарды ӨҮК қарауына тапсырады немесе мемлекеттік көрсетілетін қызметтен бас тарту туралы дәлелдi жауапты әзірлейді – 14 күнтізбелік күн;</w:t>
      </w:r>
      <w:r>
        <w:br/>
      </w:r>
      <w:r>
        <w:rPr>
          <w:rFonts w:ascii="Times New Roman"/>
          <w:b w:val="false"/>
          <w:i w:val="false"/>
          <w:color w:val="000000"/>
          <w:sz w:val="28"/>
        </w:rPr>
        <w:t>
</w:t>
      </w:r>
      <w:r>
        <w:rPr>
          <w:rFonts w:ascii="Times New Roman"/>
          <w:b w:val="false"/>
          <w:i w:val="false"/>
          <w:color w:val="000000"/>
          <w:sz w:val="28"/>
        </w:rPr>
        <w:t>
      4) ӨҮК көрсетілетін қызметті алушының бағдарлама жобасын қарап, жауапты орындаушыға ӨҮК отырысының хаттамасын тапсырады – 3 күнтізбелік күн;</w:t>
      </w:r>
      <w:r>
        <w:br/>
      </w:r>
      <w:r>
        <w:rPr>
          <w:rFonts w:ascii="Times New Roman"/>
          <w:b w:val="false"/>
          <w:i w:val="false"/>
          <w:color w:val="000000"/>
          <w:sz w:val="28"/>
        </w:rPr>
        <w:t>
</w:t>
      </w:r>
      <w:r>
        <w:rPr>
          <w:rFonts w:ascii="Times New Roman"/>
          <w:b w:val="false"/>
          <w:i w:val="false"/>
          <w:color w:val="000000"/>
          <w:sz w:val="28"/>
        </w:rPr>
        <w:t>
      5) жауапты орындаушы ӨҮК отырысының хаттамасынан үзіндіні дайындап, көрсетілетін қызметті берушінің басшылығына тапсырады – 30 минут;</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басшылығы ӨҮК отырысының хаттамасынан үзіндіге қол қояды – 15 минут;</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кеңсесі ӨҮК отырысының хаттамасынан үзіндіні көрсетілетін қызметті алушыға жолдайды – 20 минут.</w:t>
      </w:r>
      <w:r>
        <w:br/>
      </w:r>
      <w:r>
        <w:rPr>
          <w:rFonts w:ascii="Times New Roman"/>
          <w:b w:val="false"/>
          <w:i w:val="false"/>
          <w:color w:val="000000"/>
          <w:sz w:val="28"/>
        </w:rPr>
        <w:t>
</w:t>
      </w:r>
      <w:r>
        <w:rPr>
          <w:rFonts w:ascii="Times New Roman"/>
          <w:b w:val="false"/>
          <w:i w:val="false"/>
          <w:color w:val="000000"/>
          <w:sz w:val="28"/>
        </w:rPr>
        <w:t>
      8. Рәсімдер (іс-қимылдар) кезеңділігінің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бизнес-процестердің анықтамалығында келтірілген.</w:t>
      </w:r>
    </w:p>
    <w:bookmarkEnd w:id="38"/>
    <w:bookmarkStart w:name="z139" w:id="39"/>
    <w:p>
      <w:pPr>
        <w:spacing w:after="0"/>
        <w:ind w:left="0"/>
        <w:jc w:val="both"/>
      </w:pPr>
      <w:r>
        <w:rPr>
          <w:rFonts w:ascii="Times New Roman"/>
          <w:b w:val="false"/>
          <w:i w:val="false"/>
          <w:color w:val="000000"/>
          <w:sz w:val="28"/>
        </w:rPr>
        <w:t xml:space="preserve">
«Бизнестiң жол картасы - 2020» </w:t>
      </w:r>
      <w:r>
        <w:br/>
      </w:r>
      <w:r>
        <w:rPr>
          <w:rFonts w:ascii="Times New Roman"/>
          <w:b w:val="false"/>
          <w:i w:val="false"/>
          <w:color w:val="000000"/>
          <w:sz w:val="28"/>
        </w:rPr>
        <w:t>
бағдарламасы шеңберiнде өндiрiстiк</w:t>
      </w:r>
      <w:r>
        <w:br/>
      </w:r>
      <w:r>
        <w:rPr>
          <w:rFonts w:ascii="Times New Roman"/>
          <w:b w:val="false"/>
          <w:i w:val="false"/>
          <w:color w:val="000000"/>
          <w:sz w:val="28"/>
        </w:rPr>
        <w:t xml:space="preserve">
(индустриялық) инфрақұрылымды  </w:t>
      </w:r>
      <w:r>
        <w:br/>
      </w:r>
      <w:r>
        <w:rPr>
          <w:rFonts w:ascii="Times New Roman"/>
          <w:b w:val="false"/>
          <w:i w:val="false"/>
          <w:color w:val="000000"/>
          <w:sz w:val="28"/>
        </w:rPr>
        <w:t xml:space="preserve">
дамыту бойынша қолдау көрсету»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қосымша      </w:t>
      </w:r>
    </w:p>
    <w:bookmarkEnd w:id="39"/>
    <w:bookmarkStart w:name="z140"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p>
      <w:pPr>
        <w:spacing w:after="0"/>
        <w:ind w:left="0"/>
        <w:jc w:val="both"/>
      </w:pPr>
      <w:r>
        <w:drawing>
          <wp:inline distT="0" distB="0" distL="0" distR="0">
            <wp:extent cx="13716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0" cy="5549900"/>
                    </a:xfrm>
                    <a:prstGeom prst="rect">
                      <a:avLst/>
                    </a:prstGeom>
                  </pic:spPr>
                </pic:pic>
              </a:graphicData>
            </a:graphic>
          </wp:inline>
        </w:drawing>
      </w:r>
    </w:p>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ҚФБ – құрылымдық функционалдық бірлігі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