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ab66" w14:textId="05fa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сәуірдегі № А-4/122 қаулысы. Ақмола облысының Әділет департаментінде 2014 жылғы 6 мамырда № 4161 болып тіркелді. Күші жойылды - Ақмола облысы әкімдігінің 2015 жылғы 10 тамыздағы № А-8/384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10.08.2015 </w:t>
      </w:r>
      <w:r>
        <w:rPr>
          <w:rFonts w:ascii="Times New Roman"/>
          <w:b w:val="false"/>
          <w:i w:val="false"/>
          <w:color w:val="ff0000"/>
          <w:sz w:val="28"/>
        </w:rPr>
        <w:t>№ А-8/384</w:t>
      </w:r>
      <w:r>
        <w:rPr>
          <w:rFonts w:ascii="Times New Roman"/>
          <w:b w:val="false"/>
          <w:i w:val="false"/>
          <w:color w:val="ff0000"/>
          <w:sz w:val="28"/>
        </w:rPr>
        <w:t xml:space="preserve"> (ресми жарияланған күнінен бастап 10 күнтізбелік күннен кейін қолданысқа енгізіледі)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«Туризм саласындағы мемлекеттік көрсетілетін қызметтердің стандарттарын бекіту туралы» Қазақстан Республикасы Үкіметінің 2014 жылғы 5 наурыздағы № 192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tbl>
      <w:tblPr>
        <w:tblW w:w="0" w:type="auto"/>
        <w:tblCellSpacing w:w="0" w:type="auto"/>
        <w:tblBorders>
          <w:top w:val="none"/>
          <w:left w:val="none"/>
          <w:bottom w:val="none"/>
          <w:right w:val="none"/>
          <w:insideH w:val="none"/>
          <w:insideV w:val="none"/>
        </w:tblBorders>
      </w:tblPr>
      <w:tblGrid>
        <w:gridCol w:w="6781"/>
        <w:gridCol w:w="5519"/>
      </w:tblGrid>
      <w:tr>
        <w:trPr>
          <w:trHeight w:val="30" w:hRule="atLeast"/>
        </w:trPr>
        <w:tc>
          <w:tcPr>
            <w:tcW w:w="67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w:t>
            </w:r>
            <w:r>
              <w:br/>
            </w:r>
            <w:r>
              <w:rPr>
                <w:rFonts w:ascii="Times New Roman"/>
                <w:b w:val="false"/>
                <w:i w:val="false"/>
                <w:color w:val="000000"/>
                <w:sz w:val="20"/>
              </w:rPr>
              <w:t>
2014 жылғы 3 cәуірдегі</w:t>
            </w:r>
            <w:r>
              <w:br/>
            </w:r>
            <w:r>
              <w:rPr>
                <w:rFonts w:ascii="Times New Roman"/>
                <w:b w:val="false"/>
                <w:i w:val="false"/>
                <w:color w:val="000000"/>
                <w:sz w:val="20"/>
              </w:rPr>
              <w:t>
№ А-4/122 қаулысымен</w:t>
            </w:r>
            <w:r>
              <w:br/>
            </w:r>
            <w:r>
              <w:rPr>
                <w:rFonts w:ascii="Times New Roman"/>
                <w:b w:val="false"/>
                <w:i w:val="false"/>
                <w:color w:val="000000"/>
                <w:sz w:val="20"/>
              </w:rPr>
              <w:t>
бекітілген</w:t>
            </w:r>
          </w:p>
        </w:tc>
      </w:tr>
    </w:tbl>
    <w:bookmarkStart w:name="z6" w:id="1"/>
    <w:p>
      <w:pPr>
        <w:spacing w:after="0"/>
        <w:ind w:left="0"/>
        <w:jc w:val="left"/>
      </w:pPr>
      <w:r>
        <w:rPr>
          <w:rFonts w:ascii="Times New Roman"/>
          <w:b/>
          <w:i w:val="false"/>
          <w:color w:val="000000"/>
        </w:rPr>
        <w:t xml:space="preserve"> 
      «Туристік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 регламенті</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 регламенті (бұдан әрі - мемлекеттік көрсетілетін қызмет) облыс жергілікті атқарушы органмен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нәтижесі: туристік ақпаратты, оның ішінде туристік әлеует, туризм объектілері және туристік қызметті жүзеге асыратын тұлғалар туралы туристік ақпарат беру.</w:t>
      </w:r>
    </w:p>
    <w:bookmarkEnd w:id="3"/>
    <w:bookmarkStart w:name="z1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қызметкерлерінің іс-қимыл тәртібін сипаттау</w:t>
      </w:r>
    </w:p>
    <w:bookmarkEnd w:id="4"/>
    <w:bookmarkStart w:name="z12" w:id="5"/>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5 наурыздағы № 192 </w:t>
      </w:r>
      <w:r>
        <w:rPr>
          <w:rFonts w:ascii="Times New Roman"/>
          <w:b w:val="false"/>
          <w:i w:val="false"/>
          <w:color w:val="000000"/>
          <w:sz w:val="28"/>
        </w:rPr>
        <w:t>қаулысымен</w:t>
      </w:r>
      <w:r>
        <w:rPr>
          <w:rFonts w:ascii="Times New Roman"/>
          <w:b w:val="false"/>
          <w:i w:val="false"/>
          <w:color w:val="000000"/>
          <w:sz w:val="28"/>
        </w:rPr>
        <w:t xml:space="preserve"> бекітілген «Туристік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берушіге өтініш білдіреді.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олардың тіркеуін жүргізеді – 15 минут. Нәтижесі – қабылдаған тұлғаның аты-жөні, қабылданған күні көрсетілген талонды беру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- 20 минут. Нәтижесі – орындау үшін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құжаттарды тексереді - 4 жұмыс күні. Нәтижесі – сұратылған қызмет бойынша жауаптың жобасын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құжаттармен танысады - 20 минут. Нәтижесі – сұратылған қызмет бойынша дайындалған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сұратылған мемлекеттік қызмет бойынша дайындалған жауапты қолына береді немесе пошта арқылы жібереді – 20 минут. Нәтижесі – көрсетілетін қызметті алушыға мемлекеттік қызмет көрсету.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p>
    <w:bookmarkEnd w:id="5"/>
    <w:bookmarkStart w:name="z19"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қызметшілерінің өзара әрекеті тәртібінің сипаттамасы</w:t>
      </w:r>
    </w:p>
    <w:bookmarkEnd w:id="6"/>
    <w:bookmarkStart w:name="z20" w:id="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 тіркеуді жүргізеді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кеңсесі құжаттарды қызмет берушінің басшылығы бұрыштама қою үшін жолдайды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бұрыштама қойып, құжаттарды жауапты орындаушыға тапсырады – 20 минут;</w:t>
      </w:r>
      <w:r>
        <w:br/>
      </w:r>
      <w:r>
        <w:rPr>
          <w:rFonts w:ascii="Times New Roman"/>
          <w:b w:val="false"/>
          <w:i w:val="false"/>
          <w:color w:val="000000"/>
          <w:sz w:val="28"/>
        </w:rPr>
        <w:t>
</w:t>
      </w:r>
      <w:r>
        <w:rPr>
          <w:rFonts w:ascii="Times New Roman"/>
          <w:b w:val="false"/>
          <w:i w:val="false"/>
          <w:color w:val="000000"/>
          <w:sz w:val="28"/>
        </w:rPr>
        <w:t>
      4) жауапты орындаушы құжаттарды материалдармен қоса басшылыққа жібереді – 4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сұратылған мемлекеттік қызмет бойынша дайындалған жауаптың жобасына қол қояды – 20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көрсетілетін қызметті алушыға дайындалған жауапты қолына береді немесе пошта арқылы жібереді – 20 минут.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1-ші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 (іс-қимыл) кезектілігінің,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Регламент </w:t>
      </w:r>
      <w:r>
        <w:rPr>
          <w:rFonts w:ascii="Times New Roman"/>
          <w:b w:val="false"/>
          <w:i w:val="false"/>
          <w:color w:val="ff0000"/>
          <w:sz w:val="28"/>
        </w:rPr>
        <w:t>9-тармақпен</w:t>
      </w:r>
      <w:r>
        <w:rPr>
          <w:rFonts w:ascii="Times New Roman"/>
          <w:b w:val="false"/>
          <w:i w:val="false"/>
          <w:color w:val="ff0000"/>
          <w:sz w:val="28"/>
        </w:rPr>
        <w:t xml:space="preserve"> толықтырылды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p>
    <w:bookmarkEnd w:id="7"/>
    <w:bookmarkStart w:name="z5" w:id="8"/>
    <w:p>
      <w:pPr>
        <w:spacing w:after="0"/>
        <w:ind w:left="0"/>
        <w:jc w:val="both"/>
      </w:pPr>
      <w:r>
        <w:rPr>
          <w:rFonts w:ascii="Times New Roman"/>
          <w:b w:val="false"/>
          <w:i w:val="false"/>
          <w:color w:val="000000"/>
          <w:sz w:val="28"/>
        </w:rPr>
        <w:t>
«Туристік ақпарат, оның ішінде</w:t>
      </w:r>
      <w:r>
        <w:br/>
      </w:r>
      <w:r>
        <w:rPr>
          <w:rFonts w:ascii="Times New Roman"/>
          <w:b w:val="false"/>
          <w:i w:val="false"/>
          <w:color w:val="000000"/>
          <w:sz w:val="28"/>
        </w:rPr>
        <w:t xml:space="preserve">
туристік әлеует, туризм   </w:t>
      </w:r>
      <w:r>
        <w:br/>
      </w:r>
      <w:r>
        <w:rPr>
          <w:rFonts w:ascii="Times New Roman"/>
          <w:b w:val="false"/>
          <w:i w:val="false"/>
          <w:color w:val="000000"/>
          <w:sz w:val="28"/>
        </w:rPr>
        <w:t xml:space="preserve">
объектілері және туристік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тұлғалар туралы туристік  </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8"/>
    <w:bookmarkStart w:name="z25" w:id="9"/>
    <w:p>
      <w:pPr>
        <w:spacing w:after="0"/>
        <w:ind w:left="0"/>
        <w:jc w:val="left"/>
      </w:pPr>
      <w:r>
        <w:rPr>
          <w:rFonts w:ascii="Times New Roman"/>
          <w:b/>
          <w:i w:val="false"/>
          <w:color w:val="000000"/>
        </w:rPr>
        <w:t xml:space="preserve"> 
Рәсімдер (әрекеттер) кезектілігін сипаттаудың блок-схемасы</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bookmarkStart w:name="z34" w:id="10"/>
    <w:p>
      <w:pPr>
        <w:spacing w:after="0"/>
        <w:ind w:left="0"/>
        <w:jc w:val="both"/>
      </w:pPr>
      <w:r>
        <w:rPr>
          <w:rFonts w:ascii="Times New Roman"/>
          <w:b w:val="false"/>
          <w:i w:val="false"/>
          <w:color w:val="000000"/>
          <w:sz w:val="28"/>
        </w:rPr>
        <w:t>
«Туристік ақпарат, оның ішінде</w:t>
      </w:r>
      <w:r>
        <w:br/>
      </w:r>
      <w:r>
        <w:rPr>
          <w:rFonts w:ascii="Times New Roman"/>
          <w:b w:val="false"/>
          <w:i w:val="false"/>
          <w:color w:val="000000"/>
          <w:sz w:val="28"/>
        </w:rPr>
        <w:t xml:space="preserve">
туристік әлеует, туризм   </w:t>
      </w:r>
      <w:r>
        <w:br/>
      </w:r>
      <w:r>
        <w:rPr>
          <w:rFonts w:ascii="Times New Roman"/>
          <w:b w:val="false"/>
          <w:i w:val="false"/>
          <w:color w:val="000000"/>
          <w:sz w:val="28"/>
        </w:rPr>
        <w:t xml:space="preserve">
объектілері және туристік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тұлғалар туралы туристік   </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«Туристік ақпарат,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Ақмола облысы әкімдігінің 04.07.2014 </w:t>
      </w:r>
      <w:r>
        <w:rPr>
          <w:rFonts w:ascii="Times New Roman"/>
          <w:b w:val="false"/>
          <w:i w:val="false"/>
          <w:color w:val="000000"/>
          <w:sz w:val="28"/>
        </w:rPr>
        <w:t>№ А-6/285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51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