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478f" w14:textId="4b74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 мемлекеттік қызметшілерінің қызмет этикасының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ақпандағы № А-2/31 қаулысы. Ақмола облысының Әділет департаментінде 2014 жылғы 4 наурызда № 4025 болып тіркелді. Күші жойылды - Ақмола облысы әкімдігінің 2016 жылғы 26 қаңтардағы № А-2/35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26.01.2016 </w:t>
      </w:r>
      <w:r>
        <w:rPr>
          <w:rFonts w:ascii="Times New Roman"/>
          <w:b w:val="false"/>
          <w:i w:val="false"/>
          <w:color w:val="ff0000"/>
          <w:sz w:val="28"/>
        </w:rPr>
        <w:t>№ А-2/35</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 атқарушы органдары мемлекеттік қызметшілерінің қызмет этикасының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3 ақпандағы № А-2/31</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Ақмола облысы атқарушы органдары мемлекеттік қызметшілерінің қызмет этикасының қағидасы</w:t>
      </w:r>
    </w:p>
    <w:bookmarkEnd w:id="2"/>
    <w:bookmarkStart w:name="z7" w:id="3"/>
    <w:p>
      <w:pPr>
        <w:spacing w:after="0"/>
        <w:ind w:left="0"/>
        <w:jc w:val="both"/>
      </w:pPr>
      <w:r>
        <w:rPr>
          <w:rFonts w:ascii="Times New Roman"/>
          <w:b w:val="false"/>
          <w:i w:val="false"/>
          <w:color w:val="000000"/>
          <w:sz w:val="28"/>
        </w:rPr>
        <w:t>
      1. Ақмола облысы атқарушы органдары мемлекеттік қызметшілерінің қызмет этикасының осы қағидасы (бұдан әрі – Қағида)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жалпы қоғамдық моральдық-этикалық нормаларға негізделген жергілікті бюджеттен қаржыландырылатын Ақмола облысы атқарушы органдары мемлекеттік қызметшілерінің мінез-құлқының тәртібін белгілейді.</w:t>
      </w:r>
      <w:r>
        <w:br/>
      </w:r>
      <w:r>
        <w:rPr>
          <w:rFonts w:ascii="Times New Roman"/>
          <w:b w:val="false"/>
          <w:i w:val="false"/>
          <w:color w:val="000000"/>
          <w:sz w:val="28"/>
        </w:rPr>
        <w:t>
</w:t>
      </w:r>
      <w:r>
        <w:rPr>
          <w:rFonts w:ascii="Times New Roman"/>
          <w:b w:val="false"/>
          <w:i w:val="false"/>
          <w:color w:val="000000"/>
          <w:sz w:val="28"/>
        </w:rPr>
        <w:t>
      2. Мемлекеттік қызметшіні мемлекеттік қызметке кіргеннен кейін үш күн мерзімде осы Қағидамен мемлекеттік органның персоналды басқару қызметі таныстыруы тиіс.</w:t>
      </w:r>
      <w:r>
        <w:br/>
      </w:r>
      <w:r>
        <w:rPr>
          <w:rFonts w:ascii="Times New Roman"/>
          <w:b w:val="false"/>
          <w:i w:val="false"/>
          <w:color w:val="000000"/>
          <w:sz w:val="28"/>
        </w:rPr>
        <w:t>
</w:t>
      </w:r>
      <w:r>
        <w:rPr>
          <w:rFonts w:ascii="Times New Roman"/>
          <w:b w:val="false"/>
          <w:i w:val="false"/>
          <w:color w:val="000000"/>
          <w:sz w:val="28"/>
        </w:rPr>
        <w:t>
      3. Танысқаннан кейін Қағида мемлекеттік органның персоналды басқару қызметінде сақталады.</w:t>
      </w:r>
      <w:r>
        <w:br/>
      </w:r>
      <w:r>
        <w:rPr>
          <w:rFonts w:ascii="Times New Roman"/>
          <w:b w:val="false"/>
          <w:i w:val="false"/>
          <w:color w:val="000000"/>
          <w:sz w:val="28"/>
        </w:rPr>
        <w:t>
</w:t>
      </w:r>
      <w:r>
        <w:rPr>
          <w:rFonts w:ascii="Times New Roman"/>
          <w:b w:val="false"/>
          <w:i w:val="false"/>
          <w:color w:val="000000"/>
          <w:sz w:val="28"/>
        </w:rPr>
        <w:t>
      4. Мемлекеттік қызметшілер қызметтік жұмысының барысында:</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саясатын қолдауға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
      3) өзінің қызметтік міндеттерін адал, турашыл сапалы және әділ атқаруға;</w:t>
      </w:r>
      <w:r>
        <w:br/>
      </w:r>
      <w:r>
        <w:rPr>
          <w:rFonts w:ascii="Times New Roman"/>
          <w:b w:val="false"/>
          <w:i w:val="false"/>
          <w:color w:val="000000"/>
          <w:sz w:val="28"/>
        </w:rPr>
        <w:t>
</w:t>
      </w:r>
      <w:r>
        <w:rPr>
          <w:rFonts w:ascii="Times New Roman"/>
          <w:b w:val="false"/>
          <w:i w:val="false"/>
          <w:color w:val="000000"/>
          <w:sz w:val="28"/>
        </w:rPr>
        <w:t>
      4) өзінің кәсіби қызметінде мемлекеттік және қызметтік мүдделерді өз мүдделерінен жоғары санауға;</w:t>
      </w:r>
      <w:r>
        <w:br/>
      </w:r>
      <w:r>
        <w:rPr>
          <w:rFonts w:ascii="Times New Roman"/>
          <w:b w:val="false"/>
          <w:i w:val="false"/>
          <w:color w:val="000000"/>
          <w:sz w:val="28"/>
        </w:rPr>
        <w:t>
</w:t>
      </w:r>
      <w:r>
        <w:rPr>
          <w:rFonts w:ascii="Times New Roman"/>
          <w:b w:val="false"/>
          <w:i w:val="false"/>
          <w:color w:val="000000"/>
          <w:sz w:val="28"/>
        </w:rPr>
        <w:t>
      5)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w:t>
      </w:r>
      <w:r>
        <w:br/>
      </w:r>
      <w:r>
        <w:rPr>
          <w:rFonts w:ascii="Times New Roman"/>
          <w:b w:val="false"/>
          <w:i w:val="false"/>
          <w:color w:val="000000"/>
          <w:sz w:val="28"/>
        </w:rPr>
        <w:t>
</w:t>
      </w:r>
      <w:r>
        <w:rPr>
          <w:rFonts w:ascii="Times New Roman"/>
          <w:b w:val="false"/>
          <w:i w:val="false"/>
          <w:color w:val="000000"/>
          <w:sz w:val="28"/>
        </w:rPr>
        <w:t>
      6) мүдделер дауларының алдын алу және реттеу бойынша шара қолдануы;</w:t>
      </w:r>
      <w:r>
        <w:br/>
      </w:r>
      <w:r>
        <w:rPr>
          <w:rFonts w:ascii="Times New Roman"/>
          <w:b w:val="false"/>
          <w:i w:val="false"/>
          <w:color w:val="000000"/>
          <w:sz w:val="28"/>
        </w:rPr>
        <w:t>
</w:t>
      </w:r>
      <w:r>
        <w:rPr>
          <w:rFonts w:ascii="Times New Roman"/>
          <w:b w:val="false"/>
          <w:i w:val="false"/>
          <w:color w:val="000000"/>
          <w:sz w:val="28"/>
        </w:rPr>
        <w:t>
      7)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
      8)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9) қоғамның мемлекеттік қызметке, мемлекетке және оның институттарына сенімділігін сақтауға және нығайтуға;</w:t>
      </w:r>
      <w:r>
        <w:br/>
      </w:r>
      <w:r>
        <w:rPr>
          <w:rFonts w:ascii="Times New Roman"/>
          <w:b w:val="false"/>
          <w:i w:val="false"/>
          <w:color w:val="000000"/>
          <w:sz w:val="28"/>
        </w:rPr>
        <w:t>
</w:t>
      </w:r>
      <w:r>
        <w:rPr>
          <w:rFonts w:ascii="Times New Roman"/>
          <w:b w:val="false"/>
          <w:i w:val="false"/>
          <w:color w:val="000000"/>
          <w:sz w:val="28"/>
        </w:rPr>
        <w:t>
      10) қызметтік ақпараттың таратылуына жол бермеуге;</w:t>
      </w:r>
      <w:r>
        <w:br/>
      </w:r>
      <w:r>
        <w:rPr>
          <w:rFonts w:ascii="Times New Roman"/>
          <w:b w:val="false"/>
          <w:i w:val="false"/>
          <w:color w:val="000000"/>
          <w:sz w:val="28"/>
        </w:rPr>
        <w:t>
</w:t>
      </w:r>
      <w:r>
        <w:rPr>
          <w:rFonts w:ascii="Times New Roman"/>
          <w:b w:val="false"/>
          <w:i w:val="false"/>
          <w:color w:val="000000"/>
          <w:sz w:val="28"/>
        </w:rPr>
        <w:t>
      11)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
      12)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13)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заңдарымен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16)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
      17)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
      18)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19)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
      20)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
      21) моралдық-психологиялық төзімділікке, ұстамдылыққа ие болуға, азаматтармен және әріптестерімен қарым-қатынаста сыпайылық пен ілтипаттылық танытуға;</w:t>
      </w:r>
      <w:r>
        <w:br/>
      </w:r>
      <w:r>
        <w:rPr>
          <w:rFonts w:ascii="Times New Roman"/>
          <w:b w:val="false"/>
          <w:i w:val="false"/>
          <w:color w:val="000000"/>
          <w:sz w:val="28"/>
        </w:rPr>
        <w:t>
</w:t>
      </w:r>
      <w:r>
        <w:rPr>
          <w:rFonts w:ascii="Times New Roman"/>
          <w:b w:val="false"/>
          <w:i w:val="false"/>
          <w:color w:val="000000"/>
          <w:sz w:val="28"/>
        </w:rPr>
        <w:t>
      22)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23)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
      24) басшылардың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
      25)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
      26)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
      27)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
      28)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бермеуі керек.</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