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7752" w14:textId="1fd7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Тауарлық газбен жабдықтаудың бірыңғай жүйесі объектілерінің жұмыс режимдерін орталықтандырылған жедел-диспетчерлік басқаруды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Республикасының Энергетика министрінің 2014 жылғы 21 қазандағы № 63 бұйрығы. Қазақстан Республикасының Әділет министрлігінде 2014 жылы 21 қарашада № 9893 тіркелді.</w:t>
      </w:r>
    </w:p>
    <w:p>
      <w:pPr>
        <w:spacing w:after="0"/>
        <w:ind w:left="0"/>
        <w:jc w:val="both"/>
      </w:pPr>
      <w:bookmarkStart w:name="z1" w:id="0"/>
      <w:r>
        <w:rPr>
          <w:rFonts w:ascii="Times New Roman"/>
          <w:b w:val="false"/>
          <w:i w:val="false"/>
          <w:color w:val="000000"/>
          <w:sz w:val="28"/>
        </w:rPr>
        <w:t xml:space="preserve">
      "Газ және газбен жабдықтау туралы" Қазақстан Республикасының Заңы 6-бабының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14.05.2025 </w:t>
      </w:r>
      <w:r>
        <w:rPr>
          <w:rFonts w:ascii="Times New Roman"/>
          <w:b w:val="false"/>
          <w:i w:val="false"/>
          <w:color w:val="000000"/>
          <w:sz w:val="28"/>
        </w:rPr>
        <w:t>№ 206-н/қ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тауарлық газбен жабдықтаудың бірыңғай жүйесі объектілерінің жұмыс режимдерін орталықтандырылған жедел-диспетчерлік басқаруды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бұқаралық ақпарат құралдарында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Энергетика министрлігінің жетекшілік ететін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21 қазандағы</w:t>
            </w:r>
            <w:r>
              <w:br/>
            </w:r>
            <w:r>
              <w:rPr>
                <w:rFonts w:ascii="Times New Roman"/>
                <w:b w:val="false"/>
                <w:i w:val="false"/>
                <w:color w:val="000000"/>
                <w:sz w:val="20"/>
              </w:rPr>
              <w:t>№ 63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Тауарлық газбен жабдықтаудың бірыңғай жүйесі объектілерінің</w:t>
      </w:r>
      <w:r>
        <w:br/>
      </w:r>
      <w:r>
        <w:rPr>
          <w:rFonts w:ascii="Times New Roman"/>
          <w:b/>
          <w:i w:val="false"/>
          <w:color w:val="000000"/>
        </w:rPr>
        <w:t>жұмыс режимдерін орталықтандырылған жедел-диспетчерлік</w:t>
      </w:r>
      <w:r>
        <w:br/>
      </w:r>
      <w:r>
        <w:rPr>
          <w:rFonts w:ascii="Times New Roman"/>
          <w:b/>
          <w:i w:val="false"/>
          <w:color w:val="000000"/>
        </w:rPr>
        <w:t>басқаруды жүзеге асыру қағидалары</w:t>
      </w:r>
      <w:r>
        <w:br/>
      </w:r>
      <w:r>
        <w:rPr>
          <w:rFonts w:ascii="Times New Roman"/>
          <w:b/>
          <w:i w:val="false"/>
          <w:color w:val="000000"/>
        </w:rPr>
        <w:t>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м.а. 14.05.2025 </w:t>
      </w:r>
      <w:r>
        <w:rPr>
          <w:rFonts w:ascii="Times New Roman"/>
          <w:b w:val="false"/>
          <w:i w:val="false"/>
          <w:color w:val="ff0000"/>
          <w:sz w:val="28"/>
        </w:rPr>
        <w:t>№ 206-н/қ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9"/>
    <w:p>
      <w:pPr>
        <w:spacing w:after="0"/>
        <w:ind w:left="0"/>
        <w:jc w:val="both"/>
      </w:pPr>
      <w:r>
        <w:rPr>
          <w:rFonts w:ascii="Times New Roman"/>
          <w:b w:val="false"/>
          <w:i w:val="false"/>
          <w:color w:val="000000"/>
          <w:sz w:val="28"/>
        </w:rPr>
        <w:t xml:space="preserve">
      1. Осы Тауарлық газбен жабдықтаудың бірыңғай жүйесі объектілерінің жұмыс режимдерін орталықтандырылған жедел-диспетчерлік басқаруды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"Газ және газбен жабдықтау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орталықтандырылған жедел-диспетчерлік басқаруды жүзеге асыру кезінде тауарлық газбен жабдықтаудың бірыңғай жүйесі субъектілерінің өзара іс-қимыл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14.05.2025 </w:t>
      </w:r>
      <w:r>
        <w:rPr>
          <w:rFonts w:ascii="Times New Roman"/>
          <w:b w:val="false"/>
          <w:i w:val="false"/>
          <w:color w:val="000000"/>
          <w:sz w:val="28"/>
        </w:rPr>
        <w:t>№ 206-н/қ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Осы Қағидаларда пайдаланылатын ұғымдар Заңға сәйкес қолданылады.</w:t>
      </w:r>
    </w:p>
    <w:bookmarkEnd w:id="10"/>
    <w:bookmarkStart w:name="z14" w:id="11"/>
    <w:p>
      <w:pPr>
        <w:spacing w:after="0"/>
        <w:ind w:left="0"/>
        <w:jc w:val="left"/>
      </w:pPr>
      <w:r>
        <w:rPr>
          <w:rFonts w:ascii="Times New Roman"/>
          <w:b/>
          <w:i w:val="false"/>
          <w:color w:val="000000"/>
        </w:rPr>
        <w:t xml:space="preserve"> 2-тарау. Орталықтандырылған жедел-диспетчерлік басқаруды жүзеге асыру тәртібі</w:t>
      </w:r>
    </w:p>
    <w:bookmarkEnd w:id="11"/>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м.а. 14.05.2025 </w:t>
      </w:r>
      <w:r>
        <w:rPr>
          <w:rFonts w:ascii="Times New Roman"/>
          <w:b w:val="false"/>
          <w:i w:val="false"/>
          <w:color w:val="ff0000"/>
          <w:sz w:val="28"/>
        </w:rPr>
        <w:t>№ 206-н/қ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2"/>
    <w:p>
      <w:pPr>
        <w:spacing w:after="0"/>
        <w:ind w:left="0"/>
        <w:jc w:val="both"/>
      </w:pPr>
      <w:r>
        <w:rPr>
          <w:rFonts w:ascii="Times New Roman"/>
          <w:b w:val="false"/>
          <w:i w:val="false"/>
          <w:color w:val="000000"/>
          <w:sz w:val="28"/>
        </w:rPr>
        <w:t>
      3. Тауарлық газбен жабдықтаудың бірыңғай жүйесін объектілерінің жұмыс режимдерін орталықтандырылған жедел-диспетчерлік басқаруды (бұдан әрі — ЖДБ) ұлттық оператор жүзеге асырады.</w:t>
      </w:r>
    </w:p>
    <w:bookmarkEnd w:id="12"/>
    <w:bookmarkStart w:name="z16" w:id="13"/>
    <w:p>
      <w:pPr>
        <w:spacing w:after="0"/>
        <w:ind w:left="0"/>
        <w:jc w:val="both"/>
      </w:pPr>
      <w:r>
        <w:rPr>
          <w:rFonts w:ascii="Times New Roman"/>
          <w:b w:val="false"/>
          <w:i w:val="false"/>
          <w:color w:val="000000"/>
          <w:sz w:val="28"/>
        </w:rPr>
        <w:t>
      4. Орталықтандырылған ЖДБ-ны жүзеге асыру кезінде ұлттық оператордың газ тасымалдау және газ тарату ұйымдарымен өзара іс-қимылын қамтамасыз ету шарттардың негізінде жүзеге асырылады.</w:t>
      </w:r>
    </w:p>
    <w:bookmarkEnd w:id="13"/>
    <w:bookmarkStart w:name="z17" w:id="14"/>
    <w:p>
      <w:pPr>
        <w:spacing w:after="0"/>
        <w:ind w:left="0"/>
        <w:jc w:val="both"/>
      </w:pPr>
      <w:r>
        <w:rPr>
          <w:rFonts w:ascii="Times New Roman"/>
          <w:b w:val="false"/>
          <w:i w:val="false"/>
          <w:color w:val="000000"/>
          <w:sz w:val="28"/>
        </w:rPr>
        <w:t>
      5. ЖДБ-ның негізгі міндеттері:</w:t>
      </w:r>
    </w:p>
    <w:bookmarkEnd w:id="14"/>
    <w:p>
      <w:pPr>
        <w:spacing w:after="0"/>
        <w:ind w:left="0"/>
        <w:jc w:val="both"/>
      </w:pPr>
      <w:r>
        <w:rPr>
          <w:rFonts w:ascii="Times New Roman"/>
          <w:b w:val="false"/>
          <w:i w:val="false"/>
          <w:color w:val="000000"/>
          <w:sz w:val="28"/>
        </w:rPr>
        <w:t>
      1) тауарлық газбен жабдықтаудың бірыңғай жүйесінің жұмысын тәулік бойы ЖДБ және үйлестіру;</w:t>
      </w:r>
    </w:p>
    <w:p>
      <w:pPr>
        <w:spacing w:after="0"/>
        <w:ind w:left="0"/>
        <w:jc w:val="both"/>
      </w:pPr>
      <w:r>
        <w:rPr>
          <w:rFonts w:ascii="Times New Roman"/>
          <w:b w:val="false"/>
          <w:i w:val="false"/>
          <w:color w:val="000000"/>
          <w:sz w:val="28"/>
        </w:rPr>
        <w:t>
      2) газ тасымалдау және газ тарату ұйымдарының диспетчерлік қызметтері арқылы Қазақстан Республикасының тұтынушыларын тауарлық газбен жабдықтауды басқару;</w:t>
      </w:r>
    </w:p>
    <w:p>
      <w:pPr>
        <w:spacing w:after="0"/>
        <w:ind w:left="0"/>
        <w:jc w:val="both"/>
      </w:pPr>
      <w:r>
        <w:rPr>
          <w:rFonts w:ascii="Times New Roman"/>
          <w:b w:val="false"/>
          <w:i w:val="false"/>
          <w:color w:val="000000"/>
          <w:sz w:val="28"/>
        </w:rPr>
        <w:t>
      3) жасалған тауарлық газды тасымалдау шарттарына сәйкес тауарлық газбен жабдықтаудың бірыңғай жүйесінің жұмыс режимдерін әзірлеу және олардың орындалуын бақылау;</w:t>
      </w:r>
    </w:p>
    <w:p>
      <w:pPr>
        <w:spacing w:after="0"/>
        <w:ind w:left="0"/>
        <w:jc w:val="both"/>
      </w:pPr>
      <w:r>
        <w:rPr>
          <w:rFonts w:ascii="Times New Roman"/>
          <w:b w:val="false"/>
          <w:i w:val="false"/>
          <w:color w:val="000000"/>
          <w:sz w:val="28"/>
        </w:rPr>
        <w:t>
      4) өлшеу тораптарында және газ тарату станцияларында газды өлшеу кешендерінің жұмысын бақылау, сондай-ақ газ тарату жүйелері бойынша тауарлық газ балансын талдау және бақылау.</w:t>
      </w:r>
    </w:p>
    <w:bookmarkStart w:name="z18" w:id="15"/>
    <w:p>
      <w:pPr>
        <w:spacing w:after="0"/>
        <w:ind w:left="0"/>
        <w:jc w:val="both"/>
      </w:pPr>
      <w:r>
        <w:rPr>
          <w:rFonts w:ascii="Times New Roman"/>
          <w:b w:val="false"/>
          <w:i w:val="false"/>
          <w:color w:val="000000"/>
          <w:sz w:val="28"/>
        </w:rPr>
        <w:t>
      6. Ұлттық оператор орталықтандырылған ЖДБ-ны жүзеге асыру кезінде мынадай функцияларды орындайды:</w:t>
      </w:r>
    </w:p>
    <w:bookmarkEnd w:id="15"/>
    <w:p>
      <w:pPr>
        <w:spacing w:after="0"/>
        <w:ind w:left="0"/>
        <w:jc w:val="both"/>
      </w:pPr>
      <w:r>
        <w:rPr>
          <w:rFonts w:ascii="Times New Roman"/>
          <w:b w:val="false"/>
          <w:i w:val="false"/>
          <w:color w:val="000000"/>
          <w:sz w:val="28"/>
        </w:rPr>
        <w:t>
      1) газ тасымалдау және газ тарату ұйымдарының диспетчерлік қызметтері арқылы тауарлық газбен жабдықтаудың бірыңғай жүйелері объектілерінің жұмыс режимдерін басқаруды қамтамасыз етеді;</w:t>
      </w:r>
    </w:p>
    <w:p>
      <w:pPr>
        <w:spacing w:after="0"/>
        <w:ind w:left="0"/>
        <w:jc w:val="both"/>
      </w:pPr>
      <w:r>
        <w:rPr>
          <w:rFonts w:ascii="Times New Roman"/>
          <w:b w:val="false"/>
          <w:i w:val="false"/>
          <w:color w:val="000000"/>
          <w:sz w:val="28"/>
        </w:rPr>
        <w:t>
      2) қысқы кезеңдегі жұмыс қорытындылары бойынша тауарлық газбен жабдықтаудың бірыңғай жүйесіндегі ақаулықтардың туындау тәуекелі жоғары объектілерді талдау мен анықтауды жүзеге асырады;</w:t>
      </w:r>
    </w:p>
    <w:p>
      <w:pPr>
        <w:spacing w:after="0"/>
        <w:ind w:left="0"/>
        <w:jc w:val="both"/>
      </w:pPr>
      <w:r>
        <w:rPr>
          <w:rFonts w:ascii="Times New Roman"/>
          <w:b w:val="false"/>
          <w:i w:val="false"/>
          <w:color w:val="000000"/>
          <w:sz w:val="28"/>
        </w:rPr>
        <w:t>
      3) тауарлық газбен жабдықтаудың бірыңғай жүйесі объектілерінің ақаулық туындау тәуекелдерін жою жөнінде ұсыныстар әзірлейді;</w:t>
      </w:r>
    </w:p>
    <w:p>
      <w:pPr>
        <w:spacing w:after="0"/>
        <w:ind w:left="0"/>
        <w:jc w:val="both"/>
      </w:pPr>
      <w:r>
        <w:rPr>
          <w:rFonts w:ascii="Times New Roman"/>
          <w:b w:val="false"/>
          <w:i w:val="false"/>
          <w:color w:val="000000"/>
          <w:sz w:val="28"/>
        </w:rPr>
        <w:t>
      4) жеке мұқтаждарға және шығындарға (бұдан әрі - ЖМжШ) тауарлық газдың шығысын ескере отырып, тауарлық газбен жабдықтаудың бірыңғай жүйесіне тауарлық газдың түсуі мен оны тұтынушыларға таратудың жалпы балансын жасайды;</w:t>
      </w:r>
    </w:p>
    <w:p>
      <w:pPr>
        <w:spacing w:after="0"/>
        <w:ind w:left="0"/>
        <w:jc w:val="both"/>
      </w:pPr>
      <w:r>
        <w:rPr>
          <w:rFonts w:ascii="Times New Roman"/>
          <w:b w:val="false"/>
          <w:i w:val="false"/>
          <w:color w:val="000000"/>
          <w:sz w:val="28"/>
        </w:rPr>
        <w:t>
      5) тауарлық газбен жабдықтаудың бірыңғай жүйесіндегі газды есепке алудың шынайылығын қамтамасыз етеді;</w:t>
      </w:r>
    </w:p>
    <w:p>
      <w:pPr>
        <w:spacing w:after="0"/>
        <w:ind w:left="0"/>
        <w:jc w:val="both"/>
      </w:pPr>
      <w:r>
        <w:rPr>
          <w:rFonts w:ascii="Times New Roman"/>
          <w:b w:val="false"/>
          <w:i w:val="false"/>
          <w:color w:val="000000"/>
          <w:sz w:val="28"/>
        </w:rPr>
        <w:t>
      6) тауарлық газбен жабдықтаудың бірыңғай жүйесі объектілеріндегі тауарлық газды есепке алу жөніндегі деректердің сәйкес келмеу себептеріне жүйелі түрде талдау жүргізеді және газ тасымалдау мен газ тарату ұйымдарына тауарлық газды есепке алу дәлдігін арттыру жөнінде ұсынымдар әзірлеуді жүзеге асырады;</w:t>
      </w:r>
    </w:p>
    <w:p>
      <w:pPr>
        <w:spacing w:after="0"/>
        <w:ind w:left="0"/>
        <w:jc w:val="both"/>
      </w:pPr>
      <w:r>
        <w:rPr>
          <w:rFonts w:ascii="Times New Roman"/>
          <w:b w:val="false"/>
          <w:i w:val="false"/>
          <w:color w:val="000000"/>
          <w:sz w:val="28"/>
        </w:rPr>
        <w:t>
      7) тауарлық газды есепке алу мен химиялық талдау бойынша жаңа техниканы енгізу жөніндегі іс-шараларға қатысады;</w:t>
      </w:r>
    </w:p>
    <w:p>
      <w:pPr>
        <w:spacing w:after="0"/>
        <w:ind w:left="0"/>
        <w:jc w:val="both"/>
      </w:pPr>
      <w:r>
        <w:rPr>
          <w:rFonts w:ascii="Times New Roman"/>
          <w:b w:val="false"/>
          <w:i w:val="false"/>
          <w:color w:val="000000"/>
          <w:sz w:val="28"/>
        </w:rPr>
        <w:t>
      8) тауарлық газдың тәуліктік жұмсалуын есептеу және газ тасымалдау жүйесі (бұдан әрі - ГТЖ) бойынша тауарлық газдың өтуін талдау жөніндегі бағдарламалық қамтамасыз етуді әзірлеуге қатысады;</w:t>
      </w:r>
    </w:p>
    <w:p>
      <w:pPr>
        <w:spacing w:after="0"/>
        <w:ind w:left="0"/>
        <w:jc w:val="both"/>
      </w:pPr>
      <w:r>
        <w:rPr>
          <w:rFonts w:ascii="Times New Roman"/>
          <w:b w:val="false"/>
          <w:i w:val="false"/>
          <w:color w:val="000000"/>
          <w:sz w:val="28"/>
        </w:rPr>
        <w:t>
      9) тасымалдауға қабылданатын және тасымалданатын тауарлық газдың сапалық параметрлерінің Қазақстан Республикасының техникалық регламенттері мен ұлттық және (немесе) мемлекетаралық стандарттарына сәйкестігін жүйелі түрде бақылауды қамтамасыз етеді;</w:t>
      </w:r>
    </w:p>
    <w:p>
      <w:pPr>
        <w:spacing w:after="0"/>
        <w:ind w:left="0"/>
        <w:jc w:val="both"/>
      </w:pPr>
      <w:r>
        <w:rPr>
          <w:rFonts w:ascii="Times New Roman"/>
          <w:b w:val="false"/>
          <w:i w:val="false"/>
          <w:color w:val="000000"/>
          <w:sz w:val="28"/>
        </w:rPr>
        <w:t>
      10) шектес мемлекеттердің газ тасымалдау жүйелерімен тауарлық газды тасымалдау режимдерінің орнықтылығын басқару және қамтамасыз ету жөніндегі өзара іс-қимылын қамтамасыз етеді;</w:t>
      </w:r>
    </w:p>
    <w:p>
      <w:pPr>
        <w:spacing w:after="0"/>
        <w:ind w:left="0"/>
        <w:jc w:val="both"/>
      </w:pPr>
      <w:r>
        <w:rPr>
          <w:rFonts w:ascii="Times New Roman"/>
          <w:b w:val="false"/>
          <w:i w:val="false"/>
          <w:color w:val="000000"/>
          <w:sz w:val="28"/>
        </w:rPr>
        <w:t>
      11) тауарлық газды тасымалдаудың перспективалық және қысқа мерзімді жоспарларын (кестелерін) жасауға қатысады;</w:t>
      </w:r>
    </w:p>
    <w:p>
      <w:pPr>
        <w:spacing w:after="0"/>
        <w:ind w:left="0"/>
        <w:jc w:val="both"/>
      </w:pPr>
      <w:r>
        <w:rPr>
          <w:rFonts w:ascii="Times New Roman"/>
          <w:b w:val="false"/>
          <w:i w:val="false"/>
          <w:color w:val="000000"/>
          <w:sz w:val="28"/>
        </w:rPr>
        <w:t>
      12) газ тасымалдау және газ тарату ұйымдарының диспетчерлік қызметтерімен бірлесіп, отын-энергетикалық ресурстардың ең аз шығындары кезінде тауарлық газды тасымалдау жөніндегі жоспарлардың орындалуына ықпал етеді;</w:t>
      </w:r>
    </w:p>
    <w:p>
      <w:pPr>
        <w:spacing w:after="0"/>
        <w:ind w:left="0"/>
        <w:jc w:val="both"/>
      </w:pPr>
      <w:r>
        <w:rPr>
          <w:rFonts w:ascii="Times New Roman"/>
          <w:b w:val="false"/>
          <w:i w:val="false"/>
          <w:color w:val="000000"/>
          <w:sz w:val="28"/>
        </w:rPr>
        <w:t>
      13) тауарлық газбен жабдықтаудың бірыңғай жүйесі бойынша тауарлық газды жерасты газ қоймалардан тауарлық газды айдау мен іріктеу деңгейін қамтамасыз ететін тауарлық газды тасымалдау схемасын әзірлейді;</w:t>
      </w:r>
    </w:p>
    <w:p>
      <w:pPr>
        <w:spacing w:after="0"/>
        <w:ind w:left="0"/>
        <w:jc w:val="both"/>
      </w:pPr>
      <w:r>
        <w:rPr>
          <w:rFonts w:ascii="Times New Roman"/>
          <w:b w:val="false"/>
          <w:i w:val="false"/>
          <w:color w:val="000000"/>
          <w:sz w:val="28"/>
        </w:rPr>
        <w:t>
      14) берілген нақты режимдердің ауытқу себептерін талдайды, әрбір ГТЖ бойынша және тұтастай алғанда Қазақстан Республикасы бойынша жұмыс режимін оңтайландыру жөнінде ұсыныстар әзірлейді;</w:t>
      </w:r>
    </w:p>
    <w:p>
      <w:pPr>
        <w:spacing w:after="0"/>
        <w:ind w:left="0"/>
        <w:jc w:val="both"/>
      </w:pPr>
      <w:r>
        <w:rPr>
          <w:rFonts w:ascii="Times New Roman"/>
          <w:b w:val="false"/>
          <w:i w:val="false"/>
          <w:color w:val="000000"/>
          <w:sz w:val="28"/>
        </w:rPr>
        <w:t>
      15) тауарлық газбен жабдықтаудың бірыңғай жүйесі объектілерінің оңтайлы жұмыс режимдері кезінде тауарлық газдың берілген ағындарын қамтамасыз етеді;</w:t>
      </w:r>
    </w:p>
    <w:p>
      <w:pPr>
        <w:spacing w:after="0"/>
        <w:ind w:left="0"/>
        <w:jc w:val="both"/>
      </w:pPr>
      <w:r>
        <w:rPr>
          <w:rFonts w:ascii="Times New Roman"/>
          <w:b w:val="false"/>
          <w:i w:val="false"/>
          <w:color w:val="000000"/>
          <w:sz w:val="28"/>
        </w:rPr>
        <w:t>
      16) тәулік сайын газ тасымалдау және газ тарату ұйымдарының ЖМжШ-ге шығысын ескере отырып, тауарлық газбен жабдықтаудың бірыңғай жүйесіне тауарлық газдың түсуі мен оны тұтынушыларға таратудың баланстарын жасайды;</w:t>
      </w:r>
    </w:p>
    <w:p>
      <w:pPr>
        <w:spacing w:after="0"/>
        <w:ind w:left="0"/>
        <w:jc w:val="both"/>
      </w:pPr>
      <w:r>
        <w:rPr>
          <w:rFonts w:ascii="Times New Roman"/>
          <w:b w:val="false"/>
          <w:i w:val="false"/>
          <w:color w:val="000000"/>
          <w:sz w:val="28"/>
        </w:rPr>
        <w:t>
      17) диспетчерлік қызметтермен бірлесіп, тауарлық газбен жабдықтаудың бірыңғай жүйелері объектілеріндегі жоспарлы алдын-ала жөндеу жұмыстарының біріктірілген кестелерін әзірлейді;</w:t>
      </w:r>
    </w:p>
    <w:p>
      <w:pPr>
        <w:spacing w:after="0"/>
        <w:ind w:left="0"/>
        <w:jc w:val="both"/>
      </w:pPr>
      <w:r>
        <w:rPr>
          <w:rFonts w:ascii="Times New Roman"/>
          <w:b w:val="false"/>
          <w:i w:val="false"/>
          <w:color w:val="000000"/>
          <w:sz w:val="28"/>
        </w:rPr>
        <w:t>
      18) тауарлық газбен жабдықтаудың бірыңғай жүйесін дамыту жөніндегі, оның ішінде оның жұмысының сенімділігін арттыруға бағытталған жобалар мен іс-шараларды әзірлеуге және іске асыруға қатысады;</w:t>
      </w:r>
    </w:p>
    <w:p>
      <w:pPr>
        <w:spacing w:after="0"/>
        <w:ind w:left="0"/>
        <w:jc w:val="both"/>
      </w:pPr>
      <w:r>
        <w:rPr>
          <w:rFonts w:ascii="Times New Roman"/>
          <w:b w:val="false"/>
          <w:i w:val="false"/>
          <w:color w:val="000000"/>
          <w:sz w:val="28"/>
        </w:rPr>
        <w:t>
      19) тауарлық газбен жабдықтаудың бірыңғай жүйесіндегі тауарлық газды коммерциялық есепке алудың автоматтандырылған жүйесін көру мен оның жұмыс істеуін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Энергетика министрінің м.а. 14.05.2025 </w:t>
      </w:r>
      <w:r>
        <w:rPr>
          <w:rFonts w:ascii="Times New Roman"/>
          <w:b w:val="false"/>
          <w:i w:val="false"/>
          <w:color w:val="000000"/>
          <w:sz w:val="28"/>
        </w:rPr>
        <w:t>№ 206-н/қ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