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28fd" w14:textId="3cc2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Операциялық жоспарды әзірлеу, іске асыру, мониторинг жүргізу және іске асырылуын бақылау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10 қыркүйектегі № 16 бұйрығы. Қазақстан Республикасының Әділет министрлігінде 2014 жылы 9 қазанда № 9787 тіркелді. Күші жойылды - Қазақстан Республикасы Ұлттық экономика министрінің 2020 жылғы 3 ақпандағы № 7 бұйрығымен</w:t>
      </w:r>
    </w:p>
    <w:p>
      <w:pPr>
        <w:spacing w:after="0"/>
        <w:ind w:left="0"/>
        <w:jc w:val="left"/>
      </w:pPr>
      <w:r>
        <w:rPr>
          <w:rFonts w:ascii="Times New Roman"/>
          <w:b w:val="false"/>
          <w:i w:val="false"/>
          <w:color w:val="ff0000"/>
          <w:sz w:val="28"/>
        </w:rPr>
        <w:t xml:space="preserve">      Ескерту. Күші жойылды – ҚР Ұлттық экономика министрінің 03.02.2020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Ұлттық экономика министрінің 20.11.2015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Қазақстан Республикасы Президентінің 2010 жылғы 4 наурыздағы Жарлығымен бекітілген 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мониторингілеу, бағалау және бақылау жүргізу қағидаларының </w:t>
      </w:r>
      <w:r>
        <w:rPr>
          <w:rFonts w:ascii="Times New Roman"/>
          <w:b w:val="false"/>
          <w:i w:val="false"/>
          <w:color w:val="000000"/>
          <w:sz w:val="28"/>
        </w:rPr>
        <w:t>151-тармағына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Операциялық жоспарды әзірлеу, іске асыру, мониторингілеу және іске асырылуын бақылау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Стратегиялық жоспарлау және талдау департаменті </w:t>
      </w:r>
      <w:r>
        <w:br/>
      </w:r>
      <w:r>
        <w:rPr>
          <w:rFonts w:ascii="Times New Roman"/>
          <w:b w:val="false"/>
          <w:i w:val="false"/>
          <w:color w:val="000000"/>
          <w:sz w:val="28"/>
        </w:rPr>
        <w:t>
      (Ж.Н. Шаймарданов) осы бұйрықтың Қазақстан Республикасы Әділет министрлігінде мемлекеттік тіркелуін, оның ресми бұқаралық ақпарат құралдарында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 Ұлттық экономика вице-министрі М.Е. Әбілқасымоваға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мемлекеттік тіркелген күннен бастап күшіне енеді және ресми жариялануға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Досаев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10 қыркүйектегі</w:t>
            </w:r>
            <w:r>
              <w:br/>
            </w:r>
            <w:r>
              <w:rPr>
                <w:rFonts w:ascii="Times New Roman"/>
                <w:b w:val="false"/>
                <w:i w:val="false"/>
                <w:color w:val="000000"/>
                <w:sz w:val="20"/>
              </w:rPr>
              <w:t>№ 16 бұйрығымен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Операциялық жоспарды әзірлеу, іске асыру, мониторинг жүргізу</w:t>
      </w:r>
      <w:r>
        <w:br/>
      </w:r>
      <w:r>
        <w:rPr>
          <w:rFonts w:ascii="Times New Roman"/>
          <w:b/>
          <w:i w:val="false"/>
          <w:color w:val="000000"/>
        </w:rPr>
        <w:t>және іске асырылуын бақылау қағидалары</w:t>
      </w:r>
    </w:p>
    <w:bookmarkEnd w:id="0"/>
    <w:p>
      <w:pPr>
        <w:spacing w:after="0"/>
        <w:ind w:left="0"/>
        <w:jc w:val="left"/>
      </w:pPr>
      <w:r>
        <w:rPr>
          <w:rFonts w:ascii="Times New Roman"/>
          <w:b w:val="false"/>
          <w:i w:val="false"/>
          <w:color w:val="ff0000"/>
          <w:sz w:val="28"/>
        </w:rPr>
        <w:t xml:space="preserve">      Ескерту. Қағида жаңа редакцияда - ҚР Ұлттық экономика министрінің 20.11.2015 </w:t>
      </w:r>
      <w:r>
        <w:rPr>
          <w:rFonts w:ascii="Times New Roman"/>
          <w:b w:val="false"/>
          <w:i w:val="false"/>
          <w:color w:val="000000"/>
          <w:sz w:val="28"/>
        </w:rPr>
        <w:t>№ 708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операциялық жоспарды әзірлеу, іске асыру, мониторинг жүргізу және іске асырылуын бақылау қағидалары (бұдан әрі – Қағидалар) мемлекеттік органның операциялық жоспарын әзірлеуді, іске асыруды, мониторинг жүргізу және іске асырылуын бақылау тәртібін айқындайды (бұдан әрі – операциялық жоспар).</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Операциялық жоспарды әзірлеу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Операциялық жоспар жыл сайын әзірленеді және оны бірінші басшы не жауапты хатшы немесе Қазақстан Республикасының Президенті айқындайтын жауапты хатшының өкілеттіктерін жүзеге асыратын өзге лауазымды тұлға мемлекеттік органның </w:t>
      </w:r>
      <w:r>
        <w:rPr>
          <w:rFonts w:ascii="Times New Roman"/>
          <w:b w:val="false"/>
          <w:i w:val="false"/>
          <w:color w:val="000000"/>
          <w:sz w:val="28"/>
        </w:rPr>
        <w:t>стратегиялық жоспарына</w:t>
      </w:r>
      <w:r>
        <w:rPr>
          <w:rFonts w:ascii="Times New Roman"/>
          <w:b w:val="false"/>
          <w:i w:val="false"/>
          <w:color w:val="000000"/>
          <w:sz w:val="28"/>
        </w:rPr>
        <w:t xml:space="preserve"> қол қойылған күннен бастап күнтізбелік он күн ішінде бекітеді және мемлекеттік органның веб-сайтына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3. Операциялық жоспар мемлекеттік органның құрылымдық бөлімшелері мен ведомстволық бағыныстағы ұйымдарының ұсыныстары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xml:space="preserve">
      </w:t>
      </w:r>
      <w:r>
        <w:rPr>
          <w:rFonts w:ascii="Times New Roman"/>
          <w:b w:val="false"/>
          <w:i w:val="false"/>
          <w:color w:val="000000"/>
          <w:sz w:val="28"/>
        </w:rPr>
        <w:t>Операциялық жоспар мынадай мемлекеттік органның ағымдағы қаржы жылына арналған стратегиялық жоспарында көзделген мақсаттар мен нысаналы индикаторларға қол жеткізу үшін және қажетті іс-шараларды және мемлекеттік орган туралы ережеде айқындалған өзге де міндеттерді қамтуға қажетті шаралардан тұрады және мемлекеттік органның құрылымдық бөлімшелері мен ведомстволық бағынысты ұйымдарының қызметін қоса алғанда, өз қызметінің барлық саласын қамтиды.</w:t>
      </w:r>
      <w:r>
        <w:br/>
      </w:r>
      <w:r>
        <w:rPr>
          <w:rFonts w:ascii="Times New Roman"/>
          <w:b w:val="false"/>
          <w:i w:val="false"/>
          <w:color w:val="000000"/>
          <w:sz w:val="28"/>
        </w:rPr>
        <w:t xml:space="preserve">
      </w:t>
      </w:r>
      <w:r>
        <w:rPr>
          <w:rFonts w:ascii="Times New Roman"/>
          <w:b w:val="false"/>
          <w:i w:val="false"/>
          <w:color w:val="000000"/>
          <w:sz w:val="28"/>
        </w:rPr>
        <w:t>4. Мемлекеттік органның операциялық жоспарының құрылымы мынадай:</w:t>
      </w:r>
      <w:r>
        <w:br/>
      </w:r>
      <w:r>
        <w:rPr>
          <w:rFonts w:ascii="Times New Roman"/>
          <w:b w:val="false"/>
          <w:i w:val="false"/>
          <w:color w:val="000000"/>
          <w:sz w:val="28"/>
        </w:rPr>
        <w:t xml:space="preserve">
      </w:t>
      </w:r>
      <w:r>
        <w:rPr>
          <w:rFonts w:ascii="Times New Roman"/>
          <w:b w:val="false"/>
          <w:i w:val="false"/>
          <w:color w:val="000000"/>
          <w:sz w:val="28"/>
        </w:rPr>
        <w:t>1) мемлекеттік органның іс-шаралары;</w:t>
      </w:r>
      <w:r>
        <w:br/>
      </w:r>
      <w:r>
        <w:rPr>
          <w:rFonts w:ascii="Times New Roman"/>
          <w:b w:val="false"/>
          <w:i w:val="false"/>
          <w:color w:val="000000"/>
          <w:sz w:val="28"/>
        </w:rPr>
        <w:t xml:space="preserve">
      </w:t>
      </w:r>
      <w:r>
        <w:rPr>
          <w:rFonts w:ascii="Times New Roman"/>
          <w:b w:val="false"/>
          <w:i w:val="false"/>
          <w:color w:val="000000"/>
          <w:sz w:val="28"/>
        </w:rPr>
        <w:t>2) тәуекелдерді басқару бөлімдерінен тұрады.</w:t>
      </w:r>
      <w:r>
        <w:br/>
      </w:r>
      <w:r>
        <w:rPr>
          <w:rFonts w:ascii="Times New Roman"/>
          <w:b w:val="false"/>
          <w:i w:val="false"/>
          <w:color w:val="000000"/>
          <w:sz w:val="28"/>
        </w:rPr>
        <w:t xml:space="preserve">
      </w:t>
      </w:r>
      <w:r>
        <w:rPr>
          <w:rFonts w:ascii="Times New Roman"/>
          <w:b w:val="false"/>
          <w:i w:val="false"/>
          <w:color w:val="000000"/>
          <w:sz w:val="28"/>
        </w:rPr>
        <w:t>5. Операциялық жоспарға мемлекеттік органның стратегиялық жоспарына өзгерістер мен толықтырулар енгізілген жағдайда, сондай-ақ операциялық жоспарды мониторингілеу қорытындысы бойынша өзгерістер мен толықтырулар енгізіледі.</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Операциялық жоспарды іске асыру және мониторинг жүргізу</w:t>
      </w:r>
      <w:r>
        <w:br/>
      </w:r>
      <w:r>
        <w:rPr>
          <w:rFonts w:ascii="Times New Roman"/>
          <w:b/>
          <w:i w:val="false"/>
          <w:color w:val="000000"/>
        </w:rPr>
        <w:t>тәртібі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Операциялық жоспарды іске асыру операциялық жоспарда көзделген іс-шараларды орындау жолымен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7. Мемлекеттік органның операциялық жоспарының іске асырылуы туралы ақпаратты жинау, жүйелеу мен талдаудың үздіксіз процесі мониторинг болып табылады.</w:t>
      </w:r>
      <w:r>
        <w:br/>
      </w:r>
      <w:r>
        <w:rPr>
          <w:rFonts w:ascii="Times New Roman"/>
          <w:b w:val="false"/>
          <w:i w:val="false"/>
          <w:color w:val="000000"/>
          <w:sz w:val="28"/>
        </w:rPr>
        <w:t xml:space="preserve">
      </w:t>
      </w:r>
      <w:r>
        <w:rPr>
          <w:rFonts w:ascii="Times New Roman"/>
          <w:b w:val="false"/>
          <w:i w:val="false"/>
          <w:color w:val="000000"/>
          <w:sz w:val="28"/>
        </w:rPr>
        <w:t>8. Операциялық жоспарды мониторингілеу мақсаты мемлекеттік органның стратегиялық жоспарының мақсаттары мен нысаналы индикаторларына тиісінше және уақтылы қол жеткізуді қамтамасыз ету үшін оның іске асырылу барысын жақсарту болып табылады.</w:t>
      </w:r>
      <w:r>
        <w:br/>
      </w:r>
      <w:r>
        <w:rPr>
          <w:rFonts w:ascii="Times New Roman"/>
          <w:b w:val="false"/>
          <w:i w:val="false"/>
          <w:color w:val="000000"/>
          <w:sz w:val="28"/>
        </w:rPr>
        <w:t xml:space="preserve">
      </w:t>
      </w:r>
      <w:r>
        <w:rPr>
          <w:rFonts w:ascii="Times New Roman"/>
          <w:b w:val="false"/>
          <w:i w:val="false"/>
          <w:color w:val="000000"/>
          <w:sz w:val="28"/>
        </w:rPr>
        <w:t>9. Операциялық жоспардың мониторингі:</w:t>
      </w:r>
      <w:r>
        <w:br/>
      </w:r>
      <w:r>
        <w:rPr>
          <w:rFonts w:ascii="Times New Roman"/>
          <w:b w:val="false"/>
          <w:i w:val="false"/>
          <w:color w:val="000000"/>
          <w:sz w:val="28"/>
        </w:rPr>
        <w:t xml:space="preserve">
      </w:t>
      </w:r>
      <w:r>
        <w:rPr>
          <w:rFonts w:ascii="Times New Roman"/>
          <w:b w:val="false"/>
          <w:i w:val="false"/>
          <w:color w:val="000000"/>
          <w:sz w:val="28"/>
        </w:rPr>
        <w:t>1) операциялық жоспарды іске асырудың ағымдағы жай-күйі туралы ақпарат алудың тұрақтылығын;</w:t>
      </w:r>
      <w:r>
        <w:br/>
      </w:r>
      <w:r>
        <w:rPr>
          <w:rFonts w:ascii="Times New Roman"/>
          <w:b w:val="false"/>
          <w:i w:val="false"/>
          <w:color w:val="000000"/>
          <w:sz w:val="28"/>
        </w:rPr>
        <w:t xml:space="preserve">
      </w:t>
      </w:r>
      <w:r>
        <w:rPr>
          <w:rFonts w:ascii="Times New Roman"/>
          <w:b w:val="false"/>
          <w:i w:val="false"/>
          <w:color w:val="000000"/>
          <w:sz w:val="28"/>
        </w:rPr>
        <w:t>2) операциялық жоспарды іске асыруда құрылымдық бөлімшелер мен ведомстволық бағынысты ұйымдардың іс-қимылдарының үйлесімділігін;</w:t>
      </w:r>
      <w:r>
        <w:br/>
      </w:r>
      <w:r>
        <w:rPr>
          <w:rFonts w:ascii="Times New Roman"/>
          <w:b w:val="false"/>
          <w:i w:val="false"/>
          <w:color w:val="000000"/>
          <w:sz w:val="28"/>
        </w:rPr>
        <w:t xml:space="preserve">
      </w:t>
      </w:r>
      <w:r>
        <w:rPr>
          <w:rFonts w:ascii="Times New Roman"/>
          <w:b w:val="false"/>
          <w:i w:val="false"/>
          <w:color w:val="000000"/>
          <w:sz w:val="28"/>
        </w:rPr>
        <w:t>3) өзгеріп отыратын жағдайларды ескере отырып, операциялық жоспардың уақтылы өзектілендірілуін қамтамасыз етеді.</w:t>
      </w:r>
      <w:r>
        <w:br/>
      </w:r>
      <w:r>
        <w:rPr>
          <w:rFonts w:ascii="Times New Roman"/>
          <w:b w:val="false"/>
          <w:i w:val="false"/>
          <w:color w:val="000000"/>
          <w:sz w:val="28"/>
        </w:rPr>
        <w:t xml:space="preserve">
      </w:t>
      </w:r>
      <w:r>
        <w:rPr>
          <w:rFonts w:ascii="Times New Roman"/>
          <w:b w:val="false"/>
          <w:i w:val="false"/>
          <w:color w:val="000000"/>
          <w:sz w:val="28"/>
        </w:rPr>
        <w:t>10. Операциялық жоспар мониторингін ай сайын мемлекеттік органның мониторинг жүргізуге жауапты құрылымдық бөлімшесі жүргізеді.</w:t>
      </w:r>
      <w:r>
        <w:br/>
      </w:r>
      <w:r>
        <w:rPr>
          <w:rFonts w:ascii="Times New Roman"/>
          <w:b w:val="false"/>
          <w:i w:val="false"/>
          <w:color w:val="000000"/>
          <w:sz w:val="28"/>
        </w:rPr>
        <w:t xml:space="preserve">
      </w:t>
      </w:r>
      <w:r>
        <w:rPr>
          <w:rFonts w:ascii="Times New Roman"/>
          <w:b w:val="false"/>
          <w:i w:val="false"/>
          <w:color w:val="000000"/>
          <w:sz w:val="28"/>
        </w:rPr>
        <w:t>11. Операциялық жоспарға мониторинг жүргізу үшін мемлекеттік органның құрылымдық бөлімшелері мен ведомстволық бағыныстағы ұйымдары өз құзыреті шегінде мониторинг жүргізуге жауапты құрылымдық бөлімшеге операциялық жоспарды орындау туралы ақпарат ұсынады.</w:t>
      </w:r>
      <w:r>
        <w:br/>
      </w:r>
      <w:r>
        <w:rPr>
          <w:rFonts w:ascii="Times New Roman"/>
          <w:b w:val="false"/>
          <w:i w:val="false"/>
          <w:color w:val="000000"/>
          <w:sz w:val="28"/>
        </w:rPr>
        <w:t xml:space="preserve">
      </w:t>
      </w:r>
      <w:r>
        <w:rPr>
          <w:rFonts w:ascii="Times New Roman"/>
          <w:b w:val="false"/>
          <w:i w:val="false"/>
          <w:color w:val="000000"/>
          <w:sz w:val="28"/>
        </w:rPr>
        <w:t>12. Мемлекеттік органның құрылымдық бөлімшелері мен ведомстволық бағынысты ұйымдары ұсынатын ақпарат мақсаттар мен нысаналы индикторлары бөлінісінде жоспарланған іс-шаралардың орындалғаны және орындалмағаны (орындалмау себептерін көрсете отырып) туралы ақпаратты қамтуы тиіс.</w:t>
      </w:r>
      <w:r>
        <w:br/>
      </w:r>
      <w:r>
        <w:rPr>
          <w:rFonts w:ascii="Times New Roman"/>
          <w:b w:val="false"/>
          <w:i w:val="false"/>
          <w:color w:val="000000"/>
          <w:sz w:val="28"/>
        </w:rPr>
        <w:t xml:space="preserve">
      </w:t>
      </w:r>
      <w:r>
        <w:rPr>
          <w:rFonts w:ascii="Times New Roman"/>
          <w:b w:val="false"/>
          <w:i w:val="false"/>
          <w:color w:val="000000"/>
          <w:sz w:val="28"/>
        </w:rPr>
        <w:t>13. Операциялық жоспарды орындау туралы ақпарат тоқсан сайын есепті тоқсаннан кейінгі айдың 10 күніне дейін беріледі.</w:t>
      </w:r>
      <w:r>
        <w:br/>
      </w:r>
      <w:r>
        <w:rPr>
          <w:rFonts w:ascii="Times New Roman"/>
          <w:b w:val="false"/>
          <w:i w:val="false"/>
          <w:color w:val="000000"/>
          <w:sz w:val="28"/>
        </w:rPr>
        <w:t xml:space="preserve">
      </w:t>
      </w:r>
      <w:r>
        <w:rPr>
          <w:rFonts w:ascii="Times New Roman"/>
          <w:b w:val="false"/>
          <w:i w:val="false"/>
          <w:color w:val="000000"/>
          <w:sz w:val="28"/>
        </w:rPr>
        <w:t>14. Құрылымдық бөлімшенің немесе ведомстволық бағынысты ұйымның басшысы ұсынылатын ақпараттың шынайылығын, толықтығы мен уақтылығын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01.02.2016 ж. бастап қолданысқа енгізіледі - ҚР Ұлттық экономика министрінің 20.11.2015 </w:t>
      </w:r>
      <w:r>
        <w:rPr>
          <w:rFonts w:ascii="Times New Roman"/>
          <w:b w:val="false"/>
          <w:i w:val="false"/>
          <w:color w:val="ff0000"/>
          <w:sz w:val="28"/>
        </w:rPr>
        <w:t>№ 708</w:t>
      </w:r>
      <w:r>
        <w:rPr>
          <w:rFonts w:ascii="Times New Roman"/>
          <w:b w:val="false"/>
          <w:i w:val="false"/>
          <w:color w:val="ff0000"/>
          <w:sz w:val="28"/>
        </w:rPr>
        <w:t xml:space="preserve"> бұйрығымен.</w:t>
      </w:r>
      <w:r>
        <w:br/>
      </w:r>
      <w:r>
        <w:rPr>
          <w:rFonts w:ascii="Times New Roman"/>
          <w:b w:val="false"/>
          <w:i w:val="false"/>
          <w:color w:val="000000"/>
          <w:sz w:val="28"/>
        </w:rPr>
        <w:t xml:space="preserve">
      15. Мемлекеттік органның құрылымдық бөлімшелері мен ведомстволық бағынысты ұйымдары ұсынатын ақпарат негізінде мониторинг жүргізуге жауапты құрылымдық бөлімше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операциялық жоспардың іске асырылуы туралы есеп дайындалады.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01.02.2016 ж. бастап қолданысқа енгізіледі - ҚР Ұлттық экономика министрінің 20.11.2015 </w:t>
      </w:r>
      <w:r>
        <w:rPr>
          <w:rFonts w:ascii="Times New Roman"/>
          <w:b w:val="false"/>
          <w:i w:val="false"/>
          <w:color w:val="ff0000"/>
          <w:sz w:val="28"/>
        </w:rPr>
        <w:t>№ 708</w:t>
      </w:r>
      <w:r>
        <w:rPr>
          <w:rFonts w:ascii="Times New Roman"/>
          <w:b w:val="false"/>
          <w:i w:val="false"/>
          <w:color w:val="ff0000"/>
          <w:sz w:val="28"/>
        </w:rPr>
        <w:t xml:space="preserve"> бұйрығымен.</w:t>
      </w:r>
      <w:r>
        <w:br/>
      </w:r>
      <w:r>
        <w:rPr>
          <w:rFonts w:ascii="Times New Roman"/>
          <w:b w:val="false"/>
          <w:i w:val="false"/>
          <w:color w:val="000000"/>
          <w:sz w:val="28"/>
        </w:rPr>
        <w:t>
      16. Операциялық жоспардың іске асырылуы туралы есеп операциялық жоспардың іске асырылу барысы туралы ақпаратты, лауазымды тұлғалар жауапты орындаушылардың жоспарланған іс-шаралардың уақтылы іске асырылуын қамтамасыз ету бойынша шараларды қабылдауы бойынша ұсынымдарды және операциялық жоспарға өзгерістер мен толықтырулар енгізу бойынша ұсыныстарды қамтиды.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01.02.2016 ж. бастап қолданысқа енгізіледі - ҚР Ұлттық экономика министрінің 20.11.2015 </w:t>
      </w:r>
      <w:r>
        <w:rPr>
          <w:rFonts w:ascii="Times New Roman"/>
          <w:b w:val="false"/>
          <w:i w:val="false"/>
          <w:color w:val="ff0000"/>
          <w:sz w:val="28"/>
        </w:rPr>
        <w:t>№ 708</w:t>
      </w:r>
      <w:r>
        <w:rPr>
          <w:rFonts w:ascii="Times New Roman"/>
          <w:b w:val="false"/>
          <w:i w:val="false"/>
          <w:color w:val="ff0000"/>
          <w:sz w:val="28"/>
        </w:rPr>
        <w:t xml:space="preserve"> бұйрығымен.</w:t>
      </w:r>
      <w:r>
        <w:br/>
      </w:r>
      <w:r>
        <w:rPr>
          <w:rFonts w:ascii="Times New Roman"/>
          <w:b w:val="false"/>
          <w:i w:val="false"/>
          <w:color w:val="000000"/>
          <w:sz w:val="28"/>
        </w:rPr>
        <w:t>
      17. Операциялық жоспарды іске асыру туралы есеп осы Қағидалардың 2-тармағында көрсетілген лауазымды тұлғаға тоқсан сайын есепті тоқсаннан кейінгі айдың 15 күніне дейін беріледі.</w:t>
      </w:r>
      <w:r>
        <w:br/>
      </w:r>
      <w:r>
        <w:rPr>
          <w:rFonts w:ascii="Times New Roman"/>
          <w:b w:val="false"/>
          <w:i w:val="false"/>
          <w:color w:val="000000"/>
          <w:sz w:val="28"/>
        </w:rPr>
        <w:t xml:space="preserve">
      </w:t>
      </w:r>
      <w:r>
        <w:rPr>
          <w:rFonts w:ascii="Times New Roman"/>
          <w:b w:val="false"/>
          <w:i w:val="false"/>
          <w:color w:val="000000"/>
          <w:sz w:val="28"/>
        </w:rPr>
        <w:t>18. Мониторингтің нәтижесі бойынша осы Қағидалардың 2-тармағында көрсетілген лауазымды тұлға:</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стратегиялық мақсаттарына қол жеткізу мақсатында жоспарланған іс-шаралардың іске асырылу тиімділігін арттыруға (өзге де іс-шараларды айқындау);</w:t>
      </w:r>
      <w:r>
        <w:br/>
      </w:r>
      <w:r>
        <w:rPr>
          <w:rFonts w:ascii="Times New Roman"/>
          <w:b w:val="false"/>
          <w:i w:val="false"/>
          <w:color w:val="000000"/>
          <w:sz w:val="28"/>
        </w:rPr>
        <w:t xml:space="preserve">
      </w:t>
      </w:r>
      <w:r>
        <w:rPr>
          <w:rFonts w:ascii="Times New Roman"/>
          <w:b w:val="false"/>
          <w:i w:val="false"/>
          <w:color w:val="000000"/>
          <w:sz w:val="28"/>
        </w:rPr>
        <w:t>анықталған проблемалық мәселелер бойынша шаралар қабылдауға бағытталған шешімдер шығарады.</w:t>
      </w:r>
      <w:r>
        <w:br/>
      </w:r>
      <w:r>
        <w:rPr>
          <w:rFonts w:ascii="Times New Roman"/>
          <w:b w:val="false"/>
          <w:i w:val="false"/>
          <w:color w:val="000000"/>
          <w:sz w:val="28"/>
        </w:rPr>
        <w:t xml:space="preserve">
      </w:t>
      </w:r>
      <w:r>
        <w:rPr>
          <w:rFonts w:ascii="Times New Roman"/>
          <w:b w:val="false"/>
          <w:i w:val="false"/>
          <w:color w:val="000000"/>
          <w:sz w:val="28"/>
        </w:rPr>
        <w:t>19. Мемлекеттік органның мониторинг жүргізуге жауапты құрылымдық бөлімшесі мен ведомстволық бағынысты ұйымы операциялық жоспар мониторингісі нәтижелерінің уақтылығын және толықтығын қамтамасыз етеді.</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Операциялық жоспардың іске асырылуын бақылау тәртібі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 Операциялық жоспардың іске асырылуын бақылау мемлекеттік органның стратегиялық жоспарының мақсаттары мен нысаналы индикаторларына қол жеткізу мақсатында бұзушылықтарды анықтау, жою және жол бермеу үшін іс-шараларды талдау арқылы операциялық жоспардың мониторингі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21. Операциялық жоспардың іске асырылуын бақылауды осы Қағидалардың 2-тармағында көрсетілген лауазымды тұлға және </w:t>
      </w:r>
      <w:r>
        <w:rPr>
          <w:rFonts w:ascii="Times New Roman"/>
          <w:b w:val="false"/>
          <w:i w:val="false"/>
          <w:color w:val="000000"/>
          <w:sz w:val="28"/>
        </w:rPr>
        <w:t>ішкі аудит қызметі</w:t>
      </w:r>
      <w:r>
        <w:rPr>
          <w:rFonts w:ascii="Times New Roman"/>
          <w:b w:val="false"/>
          <w:i w:val="false"/>
          <w:color w:val="000000"/>
          <w:sz w:val="28"/>
        </w:rPr>
        <w:t xml:space="preserve">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Операциялық жоспарды әзірлеу, іске</w:t>
            </w:r>
            <w:r>
              <w:br/>
            </w:r>
            <w:r>
              <w:rPr>
                <w:rFonts w:ascii="Times New Roman"/>
                <w:b w:val="false"/>
                <w:i w:val="false"/>
                <w:color w:val="000000"/>
                <w:sz w:val="20"/>
              </w:rPr>
              <w:t>асыру, мониторинг жүргізу және</w:t>
            </w:r>
            <w:r>
              <w:br/>
            </w:r>
            <w:r>
              <w:rPr>
                <w:rFonts w:ascii="Times New Roman"/>
                <w:b w:val="false"/>
                <w:i w:val="false"/>
                <w:color w:val="000000"/>
                <w:sz w:val="20"/>
              </w:rPr>
              <w:t>іске асырылуын бақылау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xml:space="preserve">
      Бекітемін          </w:t>
      </w:r>
      <w:r>
        <w:br/>
      </w:r>
      <w:r>
        <w:rPr>
          <w:rFonts w:ascii="Times New Roman"/>
          <w:b w:val="false"/>
          <w:i w:val="false"/>
          <w:color w:val="000000"/>
          <w:sz w:val="28"/>
        </w:rPr>
        <w:t>
      _____________________________</w:t>
      </w:r>
      <w:r>
        <w:br/>
      </w:r>
      <w:r>
        <w:rPr>
          <w:rFonts w:ascii="Times New Roman"/>
          <w:b w:val="false"/>
          <w:i w:val="false"/>
          <w:color w:val="000000"/>
          <w:sz w:val="28"/>
        </w:rPr>
        <w:t>
      (мемлекеттік органның жауапты</w:t>
      </w:r>
      <w:r>
        <w:br/>
      </w:r>
      <w:r>
        <w:rPr>
          <w:rFonts w:ascii="Times New Roman"/>
          <w:b w:val="false"/>
          <w:i w:val="false"/>
          <w:color w:val="000000"/>
          <w:sz w:val="28"/>
        </w:rPr>
        <w:t>
      хатшысының (басшысының)</w:t>
      </w:r>
      <w:r>
        <w:br/>
      </w:r>
      <w:r>
        <w:rPr>
          <w:rFonts w:ascii="Times New Roman"/>
          <w:b w:val="false"/>
          <w:i w:val="false"/>
          <w:color w:val="000000"/>
          <w:sz w:val="28"/>
        </w:rPr>
        <w:t>
      қолы және тегі, аты, әкесінің аты (бар болса - Т.А.Ә))</w:t>
      </w:r>
      <w:r>
        <w:br/>
      </w:r>
      <w:r>
        <w:rPr>
          <w:rFonts w:ascii="Times New Roman"/>
          <w:b w:val="false"/>
          <w:i w:val="false"/>
          <w:color w:val="000000"/>
          <w:sz w:val="28"/>
        </w:rPr>
        <w:t>
      М.О. 20___ жылғы "__" 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_____жылға арналған операциялық жоспары</w:t>
      </w:r>
      <w:r>
        <w:br/>
      </w:r>
      <w:r>
        <w:rPr>
          <w:rFonts w:ascii="Times New Roman"/>
          <w:b/>
          <w:i w:val="false"/>
          <w:color w:val="000000"/>
        </w:rPr>
        <w:t>1-бөлім. Мемлекеттік органның іс-шаралары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коды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Стратегиялық жоспардың мақсаттары мен нысаналы индикаторларына қол жеткізу бойынша іс-шаралар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1.1-мақсат</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1-нысаналы индикатор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2-нысаналы индикатор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2.1-мақсат</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1-нысаналы индикатор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2-нысаналы индикатор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Мемлекеттік органның ережесінде айқындалған өзге де міндеттерді шешуге арналған іс-шаралар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2" w:id="6"/>
    <w:p>
      <w:pPr>
        <w:spacing w:after="0"/>
        <w:ind w:left="0"/>
        <w:jc w:val="left"/>
      </w:pPr>
      <w:r>
        <w:rPr>
          <w:rFonts w:ascii="Times New Roman"/>
          <w:b/>
          <w:i w:val="false"/>
          <w:color w:val="000000"/>
        </w:rPr>
        <w:t xml:space="preserve">  2-бөлім. Тәуекелдерді басқару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4477"/>
        <w:gridCol w:w="2942"/>
        <w:gridCol w:w="1604"/>
        <w:gridCol w:w="1605"/>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Мақсатқа қол жеткізуге ықпал ететін ықтимал тәуекелдердің атауы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Тәуекелдерді басқару жөніндегі іс-шаралар</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асырылу мерзімі</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1-мақсат</w:t>
            </w: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Операциялық жоспарды әзірлеуге жауапты құрылымдық бөлімшенің басшысы______________(қолы) (Т.А.Ә)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Операциялық жоспарды әзірлеу, іске</w:t>
            </w:r>
            <w:r>
              <w:br/>
            </w:r>
            <w:r>
              <w:rPr>
                <w:rFonts w:ascii="Times New Roman"/>
                <w:b w:val="false"/>
                <w:i w:val="false"/>
                <w:color w:val="000000"/>
                <w:sz w:val="20"/>
              </w:rPr>
              <w:t>асыру, мониторинг жүргізу және</w:t>
            </w:r>
            <w:r>
              <w:br/>
            </w:r>
            <w:r>
              <w:rPr>
                <w:rFonts w:ascii="Times New Roman"/>
                <w:b w:val="false"/>
                <w:i w:val="false"/>
                <w:color w:val="000000"/>
                <w:sz w:val="20"/>
              </w:rPr>
              <w:t>іске асырылуын бақылау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Start w:name="z44" w:id="7"/>
    <w:p>
      <w:pPr>
        <w:spacing w:after="0"/>
        <w:ind w:left="0"/>
        <w:jc w:val="left"/>
      </w:pPr>
      <w:r>
        <w:rPr>
          <w:rFonts w:ascii="Times New Roman"/>
          <w:b/>
          <w:i w:val="false"/>
          <w:color w:val="000000"/>
        </w:rPr>
        <w:t xml:space="preserve"> _______жыл бойынша операциялық жоспарды іске асыру туралы есебі</w:t>
      </w:r>
      <w:r>
        <w:br/>
      </w:r>
      <w:r>
        <w:rPr>
          <w:rFonts w:ascii="Times New Roman"/>
          <w:b/>
          <w:i w:val="false"/>
          <w:color w:val="000000"/>
        </w:rPr>
        <w:t>(есептік кезең)</w:t>
      </w:r>
      <w:r>
        <w:br/>
      </w:r>
      <w:r>
        <w:rPr>
          <w:rFonts w:ascii="Times New Roman"/>
          <w:b/>
          <w:i w:val="false"/>
          <w:color w:val="000000"/>
        </w:rPr>
        <w:t>1-бөлім. Мемлекеттік органның іс-шаралары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15"/>
        <w:gridCol w:w="1115"/>
        <w:gridCol w:w="1115"/>
        <w:gridCol w:w="1115"/>
        <w:gridCol w:w="1646"/>
        <w:gridCol w:w="1116"/>
        <w:gridCol w:w="3915"/>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нақты орындалуы</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Орындалмау себептері</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Ұсынымдар, оның ішінде операциялық жоспарға өзгерістер енгізу жөніндегі ұсыныстар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Стратегиялық жоспардың мақсаттары мен нысаналы индикаторларына қол жеткізу бойынша іс-шаралар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1.1-мақсат</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1-нысаналы индикатор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2-нысаналы индикатор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2.1-мақсат</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1-нысаналы индикатор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2-нысаналы индикатор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Мемлекеттік органның ережесінде айқындалған өзге де міндеттерді шешуге арналған іс-шаралар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5" w:id="8"/>
    <w:p>
      <w:pPr>
        <w:spacing w:after="0"/>
        <w:ind w:left="0"/>
        <w:jc w:val="left"/>
      </w:pPr>
      <w:r>
        <w:rPr>
          <w:rFonts w:ascii="Times New Roman"/>
          <w:b/>
          <w:i w:val="false"/>
          <w:color w:val="000000"/>
        </w:rPr>
        <w:t xml:space="preserve">  2-бөлім. Тәуекелдерді басқару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3551"/>
        <w:gridCol w:w="2333"/>
        <w:gridCol w:w="1272"/>
        <w:gridCol w:w="1272"/>
        <w:gridCol w:w="1273"/>
        <w:gridCol w:w="1273"/>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Мақсатқа қол жеткізуге ықпал ететін ықтимал тәуекелдердің атауы</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Тәуекелдерді басқару жөніндегі іс-шаралар</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асыру мерзімі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Тәуекелдерді нақты басқару</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Орындалмау себептері</w:t>
            </w: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1-мақсат</w:t>
            </w: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Операциялық жоспардың іске асырылуы</w:t>
      </w:r>
      <w:r>
        <w:br/>
      </w:r>
      <w:r>
        <w:rPr>
          <w:rFonts w:ascii="Times New Roman"/>
          <w:b w:val="false"/>
          <w:i w:val="false"/>
          <w:color w:val="000000"/>
          <w:sz w:val="28"/>
        </w:rPr>
        <w:t>
      туралы есепті қалыптастыруға жауапты</w:t>
      </w:r>
      <w:r>
        <w:br/>
      </w:r>
      <w:r>
        <w:rPr>
          <w:rFonts w:ascii="Times New Roman"/>
          <w:b w:val="false"/>
          <w:i w:val="false"/>
          <w:color w:val="000000"/>
          <w:sz w:val="28"/>
        </w:rPr>
        <w:t>
      құрылымдық бөлімшенің басшысы ________________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