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de0b" w14:textId="519de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"Әуежайлар мен аэронавигацияның реттеліп көрсетілетін қызметтерінің тарифтеріне (бағаларына, алым ставкаларына) уақытша төмендету коэффициенттерін бекіту ережесі туралы" Қазақстан Республикасының Табиғи монополияларды реттеу және бәсекелестікті қорғау жөніндегі агенттігі төрағасының 2003 жылғы 5 қарашадағы № 263-НҚ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2014 жылғы 17 маусымдағы № 136-НҚ бұйрығы. Қазақстан Республикасының Әділет министрлігінде 2014 жылы 30 шілдеде № 9653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12-1-бабы </w:t>
      </w:r>
      <w:r>
        <w:rPr>
          <w:rFonts w:ascii="Times New Roman"/>
          <w:b w:val="false"/>
          <w:i w:val="false"/>
          <w:color w:val="000000"/>
          <w:sz w:val="28"/>
        </w:rPr>
        <w:t>2) тармақшасына</w:t>
      </w:r>
      <w:r>
        <w:rPr>
          <w:rFonts w:ascii="Times New Roman"/>
          <w:b w:val="false"/>
          <w:i w:val="false"/>
          <w:color w:val="000000"/>
          <w:sz w:val="28"/>
        </w:rPr>
        <w:t xml:space="preserve"> және 14-1-бабы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"Әуежайлар мен аэронавигацияның реттеліп көрсетілетін қызметтерінің тарифтеріне (бағаларына, алым ставкаларына) уақытша төмендету коэффициенттерін бекіту ережесі туралы" Қазақстан Республикасының Табиғи монополияларды реттеу және бәсекелестікті қорғау жөніндегі агенттігі төрағасының 2003 жылғы 5 қарашадағы № 263-НҚ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2599 тіркелген, "Ресми газет" газетінінің 2003 жылғы 27 желтоқсандағы № 52 (157)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әуежайлар мен аэронавигацияның реттеліп көрсетілетін қызметтерiнiң тарифтерiне (бағаларына, алым ставкаларына) уақытша төмендету коэффициенттерiн бекіту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"20. Әуежай және аэронавигациялық ұйым уәкiлеттi органның бiрiншi басшысының бұйрығымен бекітілген уақытша төмендету коэффициенттерiн әуежай немесе аэронавигациялық ұйым мен әуе кемелерiн пайдаланушы арасында жасалған шарт (шартқа қосымша) негiзiнде қолданады. Осы шарт (шартқа қосымша) бекітілген уақытша төмендету коэффициенттерiн қолдану кезеңiн және әуежайдың немесе аэронавигациялық ұйымның реттеліп көрсетілетін қызметтерiн тұтынудың мәлiмделген көлемдерiн әуе кемесiн пайдаланушының орындамағаны үшін тиiстi уақыт мерзiмiне уақытша төмендету коэффициенттерiн қолданбастан көрсетілген қызметтердi тұтынудың нақты орындалған көлемiне тарифтердi (бағаларды, алымдар ставкаларын) қайта есептеу түрiнде жауапкершiлiгін көздейдi.</w:t>
      </w:r>
    </w:p>
    <w:bookmarkEnd w:id="3"/>
    <w:bookmarkStart w:name="z6" w:id="4"/>
    <w:p>
      <w:pPr>
        <w:spacing w:after="0"/>
        <w:ind w:left="0"/>
        <w:jc w:val="both"/>
      </w:pPr>
      <w:r>
        <w:rPr>
          <w:rFonts w:ascii="Times New Roman"/>
          <w:b w:val="false"/>
          <w:i w:val="false"/>
          <w:color w:val="000000"/>
          <w:sz w:val="28"/>
        </w:rPr>
        <w:t xml:space="preserve">
      Бұл талап осы Ереженің 6-тармағы </w:t>
      </w:r>
      <w:r>
        <w:rPr>
          <w:rFonts w:ascii="Times New Roman"/>
          <w:b w:val="false"/>
          <w:i w:val="false"/>
          <w:color w:val="000000"/>
          <w:sz w:val="28"/>
        </w:rPr>
        <w:t>3) тармақшасының</w:t>
      </w:r>
      <w:r>
        <w:rPr>
          <w:rFonts w:ascii="Times New Roman"/>
          <w:b w:val="false"/>
          <w:i w:val="false"/>
          <w:color w:val="000000"/>
          <w:sz w:val="28"/>
        </w:rPr>
        <w:t xml:space="preserve"> негізінде төмендету коэффициенттерін ұсынған жағдайда қолданылмайды.</w:t>
      </w:r>
    </w:p>
    <w:bookmarkEnd w:id="4"/>
    <w:bookmarkStart w:name="z7" w:id="5"/>
    <w:p>
      <w:pPr>
        <w:spacing w:after="0"/>
        <w:ind w:left="0"/>
        <w:jc w:val="both"/>
      </w:pPr>
      <w:r>
        <w:rPr>
          <w:rFonts w:ascii="Times New Roman"/>
          <w:b w:val="false"/>
          <w:i w:val="false"/>
          <w:color w:val="000000"/>
          <w:sz w:val="28"/>
        </w:rPr>
        <w:t>
      Әуежай немесе аэронавигациялық ұйым мен әуе кемелерiн пайдаланушы арасындағы шарт (шартқа қосымша) осы Ереженің</w:t>
      </w:r>
      <w:r>
        <w:rPr>
          <w:rFonts w:ascii="Times New Roman"/>
          <w:b w:val="false"/>
          <w:i w:val="false"/>
          <w:color w:val="000000"/>
          <w:sz w:val="28"/>
        </w:rPr>
        <w:t>18-тармағында</w:t>
      </w:r>
      <w:r>
        <w:rPr>
          <w:rFonts w:ascii="Times New Roman"/>
          <w:b w:val="false"/>
          <w:i w:val="false"/>
          <w:color w:val="000000"/>
          <w:sz w:val="28"/>
        </w:rPr>
        <w:t xml:space="preserve"> көрсетілген бұйрық күшiне енген күнiнен бастап 7 жұмыс күнiнен кешiктiрмей жасалады.".</w:t>
      </w:r>
    </w:p>
    <w:bookmarkEnd w:id="5"/>
    <w:bookmarkStart w:name="z8" w:id="6"/>
    <w:p>
      <w:pPr>
        <w:spacing w:after="0"/>
        <w:ind w:left="0"/>
        <w:jc w:val="both"/>
      </w:pPr>
      <w:r>
        <w:rPr>
          <w:rFonts w:ascii="Times New Roman"/>
          <w:b w:val="false"/>
          <w:i w:val="false"/>
          <w:color w:val="000000"/>
          <w:sz w:val="28"/>
        </w:rPr>
        <w:t>
      2. Қазақстан Республикасы Табиғи монополияларды реттеу агенттігінің Көліктік инфрақұрылым саласындағы реттеу департаменті:</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p>
    <w:bookmarkEnd w:id="7"/>
    <w:bookmarkStart w:name="z10" w:id="8"/>
    <w:p>
      <w:pPr>
        <w:spacing w:after="0"/>
        <w:ind w:left="0"/>
        <w:jc w:val="both"/>
      </w:pPr>
      <w:r>
        <w:rPr>
          <w:rFonts w:ascii="Times New Roman"/>
          <w:b w:val="false"/>
          <w:i w:val="false"/>
          <w:color w:val="000000"/>
          <w:sz w:val="28"/>
        </w:rPr>
        <w:t>
      2) осы бұйрықты бұқаралық ақпарат құралдарында ресми жариялағаннан кейін Қазақстан Республикасы Табиғи монополияларды реттеу агенттігінің интернет-ресурсында жариялауды қамтамасыз етсін.</w:t>
      </w:r>
    </w:p>
    <w:bookmarkEnd w:id="8"/>
    <w:bookmarkStart w:name="z11" w:id="9"/>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осы бұйрық Қазақстан Республикасы Әділет министрлігінде мемлекеттік тіркелгеннен кейін:</w:t>
      </w:r>
    </w:p>
    <w:bookmarkEnd w:id="9"/>
    <w:bookmarkStart w:name="z12" w:id="10"/>
    <w:p>
      <w:pPr>
        <w:spacing w:after="0"/>
        <w:ind w:left="0"/>
        <w:jc w:val="both"/>
      </w:pPr>
      <w:r>
        <w:rPr>
          <w:rFonts w:ascii="Times New Roman"/>
          <w:b w:val="false"/>
          <w:i w:val="false"/>
          <w:color w:val="000000"/>
          <w:sz w:val="28"/>
        </w:rPr>
        <w:t>
      1) оны ресми бұқаралық ақпарат құралдарында заңнамада белгіленген тәртіппен жариялауды қамтамасыз етсін, кейін жарияланғаны туралы мәліметтерді Қазақстан Республикасы Табиғи монополияларды реттеу агенттігінің Заң департаментіне ұсынсын;</w:t>
      </w:r>
    </w:p>
    <w:bookmarkEnd w:id="10"/>
    <w:bookmarkStart w:name="z13" w:id="11"/>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p>
    <w:bookmarkEnd w:id="11"/>
    <w:bookmarkStart w:name="z14" w:id="12"/>
    <w:p>
      <w:pPr>
        <w:spacing w:after="0"/>
        <w:ind w:left="0"/>
        <w:jc w:val="both"/>
      </w:pPr>
      <w:r>
        <w:rPr>
          <w:rFonts w:ascii="Times New Roman"/>
          <w:b w:val="false"/>
          <w:i w:val="false"/>
          <w:color w:val="000000"/>
          <w:sz w:val="28"/>
        </w:rPr>
        <w:t>
      3) күнтізбелік он күннен аспайтын мерзімде "Әділет" ақпараттық құқықтық жүйеге ресми жариялануы үшін қағаз және электрондық жеткізгіштегі көшірмесін жолдасын.</w:t>
      </w:r>
    </w:p>
    <w:bookmarkEnd w:id="12"/>
    <w:bookmarkStart w:name="z15" w:id="13"/>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А.Ж.Дүйсебаевқа жүктелсін.</w:t>
      </w:r>
    </w:p>
    <w:bookmarkEnd w:id="13"/>
    <w:bookmarkStart w:name="z16"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және коммуникация</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2014 жылғы 15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Экономика және бюджеттік</w:t>
      </w:r>
    </w:p>
    <w:p>
      <w:pPr>
        <w:spacing w:after="0"/>
        <w:ind w:left="0"/>
        <w:jc w:val="both"/>
      </w:pPr>
      <w:r>
        <w:rPr>
          <w:rFonts w:ascii="Times New Roman"/>
          <w:b w:val="false"/>
          <w:i w:val="false"/>
          <w:color w:val="000000"/>
          <w:sz w:val="28"/>
        </w:rPr>
        <w:t>
      жоспарлау министрі</w:t>
      </w:r>
    </w:p>
    <w:p>
      <w:pPr>
        <w:spacing w:after="0"/>
        <w:ind w:left="0"/>
        <w:jc w:val="both"/>
      </w:pPr>
      <w:r>
        <w:rPr>
          <w:rFonts w:ascii="Times New Roman"/>
          <w:b w:val="false"/>
          <w:i w:val="false"/>
          <w:color w:val="000000"/>
          <w:sz w:val="28"/>
        </w:rPr>
        <w:t>
      ______________ Е. Досаев</w:t>
      </w:r>
    </w:p>
    <w:p>
      <w:pPr>
        <w:spacing w:after="0"/>
        <w:ind w:left="0"/>
        <w:jc w:val="both"/>
      </w:pPr>
      <w:r>
        <w:rPr>
          <w:rFonts w:ascii="Times New Roman"/>
          <w:b w:val="false"/>
          <w:i w:val="false"/>
          <w:color w:val="000000"/>
          <w:sz w:val="28"/>
        </w:rPr>
        <w:t>
      2014 жылғы 24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