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8107" w14:textId="5358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11-2-V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2013 жылғы 17 шілдедегі № 16-2-V шешімі. Шығыс Қазақстан облысының Әділет департаментінде 2013 жылғы 26 шілдеде № 3006 болып тіркелді. Шешімнің қабылдау мерзімінің өтуіне байланысты қолдану тоқтатылды - (Шығыс Қазақстан облысы Бородулиха аудандық мәслихат аппаратының 2013 жылғы 30 желтоқсандағы № 01/11-319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30.12.2013 № 01/11-319 хаты).</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облыстық бюджет туралы» 2012 жылғы 7 желтоқсандағы № 8/99-V шешімге өзгерістер мен толықтырулар енгізу туралы» Шығыс Қазақстан облыстық мәслихатының 2013 жылғы 3 шілдедегі № 12/135-V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2013 жылғы 12 шілдедегі 2988 нөмірімен тіркелген) Шығыс Қазақстан облысы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Бородулиха аудандық мәслихатының 2012 жылғы 21 желтоқсандағы № 11-2-V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2801 нөмірімен тіркелген, аудандық «Пульс района» 2013 жылғы 11 қаңтардағы № 4, «Аудан тынысы» газетінің 2013 жылғы 11 қаңтардағы № 4 сандарында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2944072,7 мың теңге, оның ішінде;</w:t>
      </w:r>
      <w:r>
        <w:br/>
      </w:r>
      <w:r>
        <w:rPr>
          <w:rFonts w:ascii="Times New Roman"/>
          <w:b w:val="false"/>
          <w:i w:val="false"/>
          <w:color w:val="000000"/>
          <w:sz w:val="28"/>
        </w:rPr>
        <w:t>
      салықтық түсімдер – 734366 мың теңге;</w:t>
      </w:r>
      <w:r>
        <w:br/>
      </w:r>
      <w:r>
        <w:rPr>
          <w:rFonts w:ascii="Times New Roman"/>
          <w:b w:val="false"/>
          <w:i w:val="false"/>
          <w:color w:val="000000"/>
          <w:sz w:val="28"/>
        </w:rPr>
        <w:t>
      салықтық емес түсімдер – 5257 мың теңге;</w:t>
      </w:r>
      <w:r>
        <w:br/>
      </w:r>
      <w:r>
        <w:rPr>
          <w:rFonts w:ascii="Times New Roman"/>
          <w:b w:val="false"/>
          <w:i w:val="false"/>
          <w:color w:val="000000"/>
          <w:sz w:val="28"/>
        </w:rPr>
        <w:t>
      негізгі капиталды сатудан түсетін түсімдер – 18466 мың теңге;</w:t>
      </w:r>
      <w:r>
        <w:br/>
      </w:r>
      <w:r>
        <w:rPr>
          <w:rFonts w:ascii="Times New Roman"/>
          <w:b w:val="false"/>
          <w:i w:val="false"/>
          <w:color w:val="000000"/>
          <w:sz w:val="28"/>
        </w:rPr>
        <w:t>
      трансферттердің түсімдері – 2185983,7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шығындар – 3047184,9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тармақтағы</w:t>
      </w:r>
      <w:r>
        <w:rPr>
          <w:rFonts w:ascii="Times New Roman"/>
          <w:b w:val="false"/>
          <w:i w:val="false"/>
          <w:color w:val="000000"/>
          <w:sz w:val="28"/>
        </w:rPr>
        <w:t xml:space="preserve"> екінші, бесінші, жетінші, тоғызыншы абзацтар келесі редакцияда жазылсын:</w:t>
      </w:r>
      <w:r>
        <w:br/>
      </w:r>
      <w:r>
        <w:rPr>
          <w:rFonts w:ascii="Times New Roman"/>
          <w:b w:val="false"/>
          <w:i w:val="false"/>
          <w:color w:val="000000"/>
          <w:sz w:val="28"/>
        </w:rPr>
        <w:t>
      35315 мың теңге – эпизоотияға қарсы іс-шараларды өткізу;</w:t>
      </w:r>
      <w:r>
        <w:br/>
      </w:r>
      <w:r>
        <w:rPr>
          <w:rFonts w:ascii="Times New Roman"/>
          <w:b w:val="false"/>
          <w:i w:val="false"/>
          <w:color w:val="000000"/>
          <w:sz w:val="28"/>
        </w:rPr>
        <w:t>
      8994 мың теңге – 2011-2020 жылдарға арналған Қазақстан Республикасында білімді дамытудың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800 мың теңге – үйде тәрбиеленетін мүгедек балаларды бағдарламалық қамтамасыз ету жабдығымен қамтамасыз етуге;</w:t>
      </w:r>
      <w:r>
        <w:br/>
      </w:r>
      <w:r>
        <w:rPr>
          <w:rFonts w:ascii="Times New Roman"/>
          <w:b w:val="false"/>
          <w:i w:val="false"/>
          <w:color w:val="000000"/>
          <w:sz w:val="28"/>
        </w:rPr>
        <w:t>
      17427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8"/>
        </w:rPr>
        <w:t>
</w:t>
      </w:r>
      <w:r>
        <w:rPr>
          <w:rFonts w:ascii="Times New Roman"/>
          <w:b w:val="false"/>
          <w:i w:val="false"/>
          <w:color w:val="000000"/>
          <w:sz w:val="28"/>
        </w:rPr>
        <w:t>
      келесі мазмұндағы он екінші абзацпен толықтыру:</w:t>
      </w:r>
      <w:r>
        <w:br/>
      </w:r>
      <w:r>
        <w:rPr>
          <w:rFonts w:ascii="Times New Roman"/>
          <w:b w:val="false"/>
          <w:i w:val="false"/>
          <w:color w:val="000000"/>
          <w:sz w:val="28"/>
        </w:rPr>
        <w:t>
      13465 мың теңге – жергілікті атқарушы органдардың штат санының өсіруге;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20-тармақтағы</w:t>
      </w:r>
      <w:r>
        <w:rPr>
          <w:rFonts w:ascii="Times New Roman"/>
          <w:b w:val="false"/>
          <w:i w:val="false"/>
          <w:color w:val="000000"/>
          <w:sz w:val="28"/>
        </w:rPr>
        <w:t xml:space="preserve"> екінші, бесінші, алтыншы абзацтар келесі редакцияда жазылсын:</w:t>
      </w:r>
      <w:r>
        <w:br/>
      </w:r>
      <w:r>
        <w:rPr>
          <w:rFonts w:ascii="Times New Roman"/>
          <w:b w:val="false"/>
          <w:i w:val="false"/>
          <w:color w:val="000000"/>
          <w:sz w:val="28"/>
        </w:rPr>
        <w:t>
      179859,2 мың теңге – қаладағы аудан, аудандық маңызы бар қала, кент, ауыл (село), ауылдық (селолық) округ әкімінің аппараты қызметіне (</w:t>
      </w:r>
      <w:r>
        <w:rPr>
          <w:rFonts w:ascii="Times New Roman"/>
          <w:b w:val="false"/>
          <w:i w:val="false"/>
          <w:color w:val="000000"/>
          <w:sz w:val="28"/>
        </w:rPr>
        <w:t>5 қосымша</w:t>
      </w:r>
      <w:r>
        <w:rPr>
          <w:rFonts w:ascii="Times New Roman"/>
          <w:b w:val="false"/>
          <w:i w:val="false"/>
          <w:color w:val="000000"/>
          <w:sz w:val="28"/>
        </w:rPr>
        <w:t>);</w:t>
      </w:r>
      <w:r>
        <w:br/>
      </w:r>
      <w:r>
        <w:rPr>
          <w:rFonts w:ascii="Times New Roman"/>
          <w:b w:val="false"/>
          <w:i w:val="false"/>
          <w:color w:val="000000"/>
          <w:sz w:val="28"/>
        </w:rPr>
        <w:t>
      52932 мың теңге – аудандық маңызы бар қалаларда, кенттерде, ауылдарда (селоларда), ауылдық (селолық) округтерде автомобиль жолдарының жұмыс істеуін қамтамасыз етуге (</w:t>
      </w:r>
      <w:r>
        <w:rPr>
          <w:rFonts w:ascii="Times New Roman"/>
          <w:b w:val="false"/>
          <w:i w:val="false"/>
          <w:color w:val="000000"/>
          <w:sz w:val="28"/>
        </w:rPr>
        <w:t>8 қосымша</w:t>
      </w:r>
      <w:r>
        <w:rPr>
          <w:rFonts w:ascii="Times New Roman"/>
          <w:b w:val="false"/>
          <w:i w:val="false"/>
          <w:color w:val="000000"/>
          <w:sz w:val="28"/>
        </w:rPr>
        <w:t>);</w:t>
      </w:r>
      <w:r>
        <w:br/>
      </w:r>
      <w:r>
        <w:rPr>
          <w:rFonts w:ascii="Times New Roman"/>
          <w:b w:val="false"/>
          <w:i w:val="false"/>
          <w:color w:val="000000"/>
          <w:sz w:val="28"/>
        </w:rPr>
        <w:t>
      10015 мың теңге – мемлекеттік органдардың күрделі шығындарына (</w:t>
      </w:r>
      <w:r>
        <w:rPr>
          <w:rFonts w:ascii="Times New Roman"/>
          <w:b w:val="false"/>
          <w:i w:val="false"/>
          <w:color w:val="000000"/>
          <w:sz w:val="28"/>
        </w:rPr>
        <w:t>9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Т. Оразаев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У. Майжанов</w:t>
      </w:r>
    </w:p>
    <w:bookmarkEnd w:id="0"/>
    <w:bookmarkStart w:name="z9"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17 шілдедегі</w:t>
      </w:r>
      <w:r>
        <w:br/>
      </w:r>
      <w:r>
        <w:rPr>
          <w:rFonts w:ascii="Times New Roman"/>
          <w:b w:val="false"/>
          <w:i w:val="false"/>
          <w:color w:val="000000"/>
          <w:sz w:val="28"/>
        </w:rPr>
        <w:t>
№ 16-2-V шешіміне № 1 қосымша</w:t>
      </w:r>
    </w:p>
    <w:bookmarkEnd w:id="1"/>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 № 1 қосымша</w:t>
      </w:r>
    </w:p>
    <w:bookmarkStart w:name="z10" w:id="2"/>
    <w:p>
      <w:pPr>
        <w:spacing w:after="0"/>
        <w:ind w:left="0"/>
        <w:jc w:val="left"/>
      </w:pPr>
      <w:r>
        <w:rPr>
          <w:rFonts w:ascii="Times New Roman"/>
          <w:b/>
          <w:i w:val="false"/>
          <w:color w:val="000000"/>
        </w:rPr>
        <w:t xml:space="preserve"> 
2013 жылға арналаған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914"/>
        <w:gridCol w:w="962"/>
        <w:gridCol w:w="8189"/>
        <w:gridCol w:w="2260"/>
      </w:tblGrid>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2944072,7</w:t>
            </w:r>
          </w:p>
        </w:tc>
      </w:tr>
      <w:tr>
        <w:trPr>
          <w:trHeight w:val="2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734366</w:t>
            </w:r>
          </w:p>
        </w:tc>
      </w:tr>
      <w:tr>
        <w:trPr>
          <w:trHeight w:val="1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301749</w:t>
            </w:r>
          </w:p>
        </w:tc>
      </w:tr>
      <w:tr>
        <w:trPr>
          <w:trHeight w:val="2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301749</w:t>
            </w:r>
          </w:p>
        </w:tc>
      </w:tr>
      <w:tr>
        <w:trPr>
          <w:trHeight w:val="1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2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2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193743</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109245</w:t>
            </w:r>
          </w:p>
        </w:tc>
      </w:tr>
      <w:tr>
        <w:trPr>
          <w:trHeight w:val="1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59953</w:t>
            </w:r>
          </w:p>
        </w:tc>
      </w:tr>
      <w:tr>
        <w:trPr>
          <w:trHeight w:val="2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99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r>
      <w:tr>
        <w:trPr>
          <w:trHeight w:val="2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w:t>
            </w:r>
          </w:p>
        </w:tc>
      </w:tr>
      <w:tr>
        <w:trPr>
          <w:trHeight w:val="1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w:t>
            </w:r>
          </w:p>
        </w:tc>
      </w:tr>
      <w:tr>
        <w:trPr>
          <w:trHeight w:val="2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2185983,7</w:t>
            </w:r>
          </w:p>
        </w:tc>
      </w:tr>
      <w:tr>
        <w:trPr>
          <w:trHeight w:val="5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2185983,7</w:t>
            </w:r>
          </w:p>
        </w:tc>
      </w:tr>
      <w:tr>
        <w:trPr>
          <w:trHeight w:val="2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2185983,7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824"/>
        <w:gridCol w:w="734"/>
        <w:gridCol w:w="790"/>
        <w:gridCol w:w="7834"/>
        <w:gridCol w:w="2249"/>
      </w:tblGrid>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3047184,9</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315518,2</w:t>
            </w:r>
          </w:p>
        </w:tc>
      </w:tr>
      <w:tr>
        <w:trPr>
          <w:trHeight w:val="7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281570,2</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76361</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76153</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189874,2</w:t>
            </w:r>
          </w:p>
        </w:tc>
      </w:tr>
      <w:tr>
        <w:trPr>
          <w:trHeight w:val="9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179859,2</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w:t>
            </w:r>
          </w:p>
        </w:tc>
      </w:tr>
      <w:tr>
        <w:trPr>
          <w:trHeight w:val="12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18102</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w:t>
            </w:r>
          </w:p>
        </w:tc>
      </w:tr>
      <w:tr>
        <w:trPr>
          <w:trHeight w:val="12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7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12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9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1825364</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90644</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90644</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35628</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1597740</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1597740</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1557823</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136980</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136980</w:t>
            </w:r>
          </w:p>
        </w:tc>
      </w:tr>
      <w:tr>
        <w:trPr>
          <w:trHeight w:val="6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9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10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17427</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79894</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9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196949</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171356</w:t>
            </w:r>
          </w:p>
        </w:tc>
      </w:tr>
      <w:tr>
        <w:trPr>
          <w:trHeight w:val="7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171356</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23869</w:t>
            </w:r>
          </w:p>
        </w:tc>
      </w:tr>
      <w:tr>
        <w:trPr>
          <w:trHeight w:val="15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7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45785</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тәрбиленіп оқытылатын мүгедек балаларды материалдық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31401</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w:t>
            </w:r>
          </w:p>
        </w:tc>
      </w:tr>
      <w:tr>
        <w:trPr>
          <w:trHeight w:val="12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w:t>
            </w:r>
          </w:p>
        </w:tc>
      </w:tr>
      <w:tr>
        <w:trPr>
          <w:trHeight w:val="7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w:t>
            </w:r>
          </w:p>
        </w:tc>
      </w:tr>
      <w:tr>
        <w:trPr>
          <w:trHeight w:val="11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24735</w:t>
            </w:r>
          </w:p>
        </w:tc>
      </w:tr>
      <w:tr>
        <w:trPr>
          <w:trHeight w:val="7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260107,7</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34784</w:t>
            </w:r>
          </w:p>
        </w:tc>
      </w:tr>
      <w:tr>
        <w:trPr>
          <w:trHeight w:val="9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r>
      <w:tr>
        <w:trPr>
          <w:trHeight w:val="11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159228,7</w:t>
            </w:r>
          </w:p>
        </w:tc>
      </w:tr>
      <w:tr>
        <w:trPr>
          <w:trHeight w:val="9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58536</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49036</w:t>
            </w:r>
          </w:p>
        </w:tc>
      </w:tr>
      <w:tr>
        <w:trPr>
          <w:trHeight w:val="7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100692,7</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100692,7</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66095</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9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65443</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28448</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29148</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151888</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25566</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12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43958</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28752</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36289</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w:t>
            </w:r>
          </w:p>
        </w:tc>
      </w:tr>
      <w:tr>
        <w:trPr>
          <w:trHeight w:val="12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су,орман,балык шаруашылығы,ерекше қорғалатын табиғи аумақтар, қоршаған ортаны және жануарлар дүниесін қорғау, жер қатынастары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83101,2</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35563,2</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10977,4</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10977,4</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16332,8</w:t>
            </w:r>
          </w:p>
        </w:tc>
      </w:tr>
      <w:tr>
        <w:trPr>
          <w:trHeight w:val="7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16278,8</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w:t>
            </w:r>
          </w:p>
        </w:tc>
      </w:tr>
      <w:tr>
        <w:trPr>
          <w:trHeight w:val="10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w:t>
            </w:r>
          </w:p>
        </w:tc>
      </w:tr>
      <w:tr>
        <w:trPr>
          <w:trHeight w:val="13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35315</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35315</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35315</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16962,1</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16962,1</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16962,1</w:t>
            </w:r>
          </w:p>
        </w:tc>
      </w:tr>
      <w:tr>
        <w:trPr>
          <w:trHeight w:val="17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11079,5</w:t>
            </w:r>
          </w:p>
        </w:tc>
      </w:tr>
      <w:tr>
        <w:trPr>
          <w:trHeight w:val="11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118277</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116477</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52932</w:t>
            </w:r>
          </w:p>
        </w:tc>
      </w:tr>
      <w:tr>
        <w:trPr>
          <w:trHeight w:val="10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52932</w:t>
            </w:r>
          </w:p>
        </w:tc>
      </w:tr>
      <w:tr>
        <w:trPr>
          <w:trHeight w:val="10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63545</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63545</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0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0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60244</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10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51329</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9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49277</w:t>
            </w:r>
          </w:p>
        </w:tc>
      </w:tr>
      <w:tr>
        <w:trPr>
          <w:trHeight w:val="12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r>
      <w:tr>
        <w:trPr>
          <w:trHeight w:val="8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30859</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2638,7</w:t>
            </w:r>
          </w:p>
        </w:tc>
      </w:tr>
      <w:tr>
        <w:trPr>
          <w:trHeight w:val="12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41448</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0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 шаруашылығы,ерекше қорғалатын табиғи аумақтар, қоршаған ортаны және жануарлар дүниесін қорғау, жер қатынастары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-144560,2</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144560,2</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қаражаттының бос қалдықтары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bl>
    <w:bookmarkStart w:name="z11" w:id="3"/>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17 шілдедегі</w:t>
      </w:r>
      <w:r>
        <w:br/>
      </w:r>
      <w:r>
        <w:rPr>
          <w:rFonts w:ascii="Times New Roman"/>
          <w:b w:val="false"/>
          <w:i w:val="false"/>
          <w:color w:val="000000"/>
          <w:sz w:val="28"/>
        </w:rPr>
        <w:t>
№ 16-2-V шешіміне № 2 қосымша</w:t>
      </w:r>
    </w:p>
    <w:bookmarkEnd w:id="3"/>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 № 5 қосымша</w:t>
      </w:r>
    </w:p>
    <w:bookmarkStart w:name="z12" w:id="4"/>
    <w:p>
      <w:pPr>
        <w:spacing w:after="0"/>
        <w:ind w:left="0"/>
        <w:jc w:val="left"/>
      </w:pPr>
      <w:r>
        <w:rPr>
          <w:rFonts w:ascii="Times New Roman"/>
          <w:b/>
          <w:i w:val="false"/>
          <w:color w:val="000000"/>
        </w:rPr>
        <w:t xml:space="preserve"> 
2013 жылға арналған ауылдық (кенттік) округтердегі</w:t>
      </w:r>
      <w:r>
        <w:br/>
      </w:r>
      <w:r>
        <w:rPr>
          <w:rFonts w:ascii="Times New Roman"/>
          <w:b/>
          <w:i w:val="false"/>
          <w:color w:val="000000"/>
        </w:rPr>
        <w:t>
аппараттардың бөлінісіндегі Қаладағы аудан, аудандық маңызы бар</w:t>
      </w:r>
      <w:r>
        <w:br/>
      </w:r>
      <w:r>
        <w:rPr>
          <w:rFonts w:ascii="Times New Roman"/>
          <w:b/>
          <w:i w:val="false"/>
          <w:color w:val="000000"/>
        </w:rPr>
        <w:t>
қаланың, кент, ауыл (село), ауылдық (селолық) округ әкімінің</w:t>
      </w:r>
      <w:r>
        <w:br/>
      </w:r>
      <w:r>
        <w:rPr>
          <w:rFonts w:ascii="Times New Roman"/>
          <w:b/>
          <w:i w:val="false"/>
          <w:color w:val="000000"/>
        </w:rPr>
        <w:t>
қызметін қамтамасыз ету жөніндегі қызметтер</w:t>
      </w:r>
      <w:r>
        <w:br/>
      </w:r>
      <w:r>
        <w:rPr>
          <w:rFonts w:ascii="Times New Roman"/>
          <w:b/>
          <w:i w:val="false"/>
          <w:color w:val="000000"/>
        </w:rPr>
        <w:t>
123.001. код бағдарламасы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9477"/>
        <w:gridCol w:w="2852"/>
      </w:tblGrid>
      <w:tr>
        <w:trPr>
          <w:trHeight w:val="5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179859,2</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15696,6</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10201,6</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8276,4</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кенттік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7873,4</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11254,4</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13447,6</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8933,7</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ауылдық округі әкімінің аппараты ММ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r>
    </w:tbl>
    <w:bookmarkStart w:name="z13" w:id="5"/>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17 шілдедегі</w:t>
      </w:r>
      <w:r>
        <w:br/>
      </w:r>
      <w:r>
        <w:rPr>
          <w:rFonts w:ascii="Times New Roman"/>
          <w:b w:val="false"/>
          <w:i w:val="false"/>
          <w:color w:val="000000"/>
          <w:sz w:val="28"/>
        </w:rPr>
        <w:t>
№ 16-2-V шешіміне № 3 қосымша</w:t>
      </w:r>
    </w:p>
    <w:bookmarkEnd w:id="5"/>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 № 8 қосымша</w:t>
      </w:r>
    </w:p>
    <w:bookmarkStart w:name="z14" w:id="6"/>
    <w:p>
      <w:pPr>
        <w:spacing w:after="0"/>
        <w:ind w:left="0"/>
        <w:jc w:val="left"/>
      </w:pPr>
      <w:r>
        <w:rPr>
          <w:rFonts w:ascii="Times New Roman"/>
          <w:b/>
          <w:i w:val="false"/>
          <w:color w:val="000000"/>
        </w:rPr>
        <w:t xml:space="preserve"> 
2013 жылға арналған ауылдық (кенттік) округтердегі</w:t>
      </w:r>
      <w:r>
        <w:br/>
      </w:r>
      <w:r>
        <w:rPr>
          <w:rFonts w:ascii="Times New Roman"/>
          <w:b/>
          <w:i w:val="false"/>
          <w:color w:val="000000"/>
        </w:rPr>
        <w:t>
аппараттардың бөлінісіндегі «Аудандық маңызы бар қалаларда,</w:t>
      </w:r>
      <w:r>
        <w:br/>
      </w:r>
      <w:r>
        <w:rPr>
          <w:rFonts w:ascii="Times New Roman"/>
          <w:b/>
          <w:i w:val="false"/>
          <w:color w:val="000000"/>
        </w:rPr>
        <w:t>
кенттерде, ауылдарда (селоларда), ауылдық (селолық) округтерде</w:t>
      </w:r>
      <w:r>
        <w:br/>
      </w:r>
      <w:r>
        <w:rPr>
          <w:rFonts w:ascii="Times New Roman"/>
          <w:b/>
          <w:i w:val="false"/>
          <w:color w:val="000000"/>
        </w:rPr>
        <w:t>
автомобиль жолдарының жұмыс істеуін қамтамасыз ету»</w:t>
      </w:r>
      <w:r>
        <w:br/>
      </w:r>
      <w:r>
        <w:rPr>
          <w:rFonts w:ascii="Times New Roman"/>
          <w:b/>
          <w:i w:val="false"/>
          <w:color w:val="000000"/>
        </w:rPr>
        <w:t>
123.013 код бағдарламасы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9575"/>
        <w:gridCol w:w="2847"/>
      </w:tblGrid>
      <w:tr>
        <w:trPr>
          <w:trHeight w:val="49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52932</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ауылдық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bl>
    <w:bookmarkStart w:name="z15" w:id="7"/>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17 шілдедегі</w:t>
      </w:r>
      <w:r>
        <w:br/>
      </w:r>
      <w:r>
        <w:rPr>
          <w:rFonts w:ascii="Times New Roman"/>
          <w:b w:val="false"/>
          <w:i w:val="false"/>
          <w:color w:val="000000"/>
          <w:sz w:val="28"/>
        </w:rPr>
        <w:t>
№ 16-2-V шешіміне № 4 қосымша</w:t>
      </w:r>
    </w:p>
    <w:bookmarkEnd w:id="7"/>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 № 9 қосымша</w:t>
      </w:r>
    </w:p>
    <w:bookmarkStart w:name="z16" w:id="8"/>
    <w:p>
      <w:pPr>
        <w:spacing w:after="0"/>
        <w:ind w:left="0"/>
        <w:jc w:val="left"/>
      </w:pPr>
      <w:r>
        <w:rPr>
          <w:rFonts w:ascii="Times New Roman"/>
          <w:b/>
          <w:i w:val="false"/>
          <w:color w:val="000000"/>
        </w:rPr>
        <w:t xml:space="preserve"> 
2013 жылға арналған ауылдық (кенттік) округтердегі аппарттардың</w:t>
      </w:r>
      <w:r>
        <w:br/>
      </w:r>
      <w:r>
        <w:rPr>
          <w:rFonts w:ascii="Times New Roman"/>
          <w:b/>
          <w:i w:val="false"/>
          <w:color w:val="000000"/>
        </w:rPr>
        <w:t>
бөлінісіндегі «Мемлекеттік органның күрделі шығыстары»</w:t>
      </w:r>
      <w:r>
        <w:br/>
      </w:r>
      <w:r>
        <w:rPr>
          <w:rFonts w:ascii="Times New Roman"/>
          <w:b/>
          <w:i w:val="false"/>
          <w:color w:val="000000"/>
        </w:rPr>
        <w:t>
123.022. код бағдарламасы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9582"/>
        <w:gridCol w:w="2836"/>
      </w:tblGrid>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кенттік округі әкімінің аппараты ММ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ауылдық округі әкімінің аппараты ММ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ауылдық округі әкімінің аппараты ММ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