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5358" w14:textId="24b5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Аягөз аудандық мәслихатының 2012 жылғы 21 желтоқсандағы № 11/65-V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2013 жылғы 11 желтоқсандағы N 22/142-V шешімі. Шығыс Қазақстан облысының Әділет департаментінде 2013 жылғы 13 желтоқсанда N 3117 болып тіркелді. Шешімнің қабылдау мерзімінің өтуіне байланысты қолдану тоқтатылды (Аягөз аудандық мәслихатының 2013 жылғы 26 желтоқсандағы N 145/06-16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(Аягөз аудандық мәслихатының 26.12.2013 N 145/06-16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Шығыс Қазақстан облыстық мәслихатының «2013-2015 жылдарға арналған облыстық бюджет туралы» 2012 жылғы 7 желтоқсандағы № 8/99- 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2013 жылғы 4 желтоқсандағы № 16/185-V (нормативтік құқықтық актілерді мемлекеттік тіркеу Тізілімінде 3111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Аягөз аудандық мәслихатының 2012 жылғы 21 желтоқсандағы № 11/65-V «2013-2015 жылдарға арналған аудандық бюджет туралы» (нормативтік құқықтық актілерді мемлекеттік тіркеу Тізілімде 2797 нөмірімен тіркелген, «Аягөз жаңалықтары» газетінің 2013 жылғы 16 қаңтарда № 4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 бекітілсін:</w:t>
      </w:r>
      <w:r>
        <w:br/>
      </w:r>
      <w:r>
        <w:rPr>
          <w:rFonts w:ascii="Times New Roman"/>
          <w:b w:val="false"/>
          <w:i w:val="false"/>
          <w:color w:val="000000"/>
          <w:sz w:val="28"/>
        </w:rPr>
        <w:t xml:space="preserve">
      кірістер – 6002241,6 мың теңге, соның ішінде: </w:t>
      </w:r>
      <w:r>
        <w:br/>
      </w:r>
      <w:r>
        <w:rPr>
          <w:rFonts w:ascii="Times New Roman"/>
          <w:b w:val="false"/>
          <w:i w:val="false"/>
          <w:color w:val="000000"/>
          <w:sz w:val="28"/>
        </w:rPr>
        <w:t xml:space="preserve">
      салықтық түсімдер – 1995637,4 мың теңге; </w:t>
      </w:r>
      <w:r>
        <w:br/>
      </w:r>
      <w:r>
        <w:rPr>
          <w:rFonts w:ascii="Times New Roman"/>
          <w:b w:val="false"/>
          <w:i w:val="false"/>
          <w:color w:val="000000"/>
          <w:sz w:val="28"/>
        </w:rPr>
        <w:t xml:space="preserve">
      салықтық емес түсімдер – 120706,0 мың теңге; </w:t>
      </w:r>
      <w:r>
        <w:br/>
      </w:r>
      <w:r>
        <w:rPr>
          <w:rFonts w:ascii="Times New Roman"/>
          <w:b w:val="false"/>
          <w:i w:val="false"/>
          <w:color w:val="000000"/>
          <w:sz w:val="28"/>
        </w:rPr>
        <w:t>
      негізгі капиталды сатудан түсетін түсімдер 55767,6 мың теңге;</w:t>
      </w:r>
      <w:r>
        <w:br/>
      </w:r>
      <w:r>
        <w:rPr>
          <w:rFonts w:ascii="Times New Roman"/>
          <w:b w:val="false"/>
          <w:i w:val="false"/>
          <w:color w:val="000000"/>
          <w:sz w:val="28"/>
        </w:rPr>
        <w:t>
      трансферттердің түсімдері - 3830130,6 мың теңге;</w:t>
      </w:r>
      <w:r>
        <w:br/>
      </w:r>
      <w:r>
        <w:rPr>
          <w:rFonts w:ascii="Times New Roman"/>
          <w:b w:val="false"/>
          <w:i w:val="false"/>
          <w:color w:val="000000"/>
          <w:sz w:val="28"/>
        </w:rPr>
        <w:t xml:space="preserve">
      шығындар – 6213556,5 мың теңге; </w:t>
      </w:r>
      <w:r>
        <w:br/>
      </w:r>
      <w:r>
        <w:rPr>
          <w:rFonts w:ascii="Times New Roman"/>
          <w:b w:val="false"/>
          <w:i w:val="false"/>
          <w:color w:val="000000"/>
          <w:sz w:val="28"/>
        </w:rPr>
        <w:t>
      таза бюджеттік кредит беру – 3316,0 мың теңге, соның ішінде:</w:t>
      </w:r>
      <w:r>
        <w:br/>
      </w:r>
      <w:r>
        <w:rPr>
          <w:rFonts w:ascii="Times New Roman"/>
          <w:b w:val="false"/>
          <w:i w:val="false"/>
          <w:color w:val="000000"/>
          <w:sz w:val="28"/>
        </w:rPr>
        <w:t>
      бюджеттік кредиттер – 5193,0 мың теңге;</w:t>
      </w:r>
      <w:r>
        <w:br/>
      </w:r>
      <w:r>
        <w:rPr>
          <w:rFonts w:ascii="Times New Roman"/>
          <w:b w:val="false"/>
          <w:i w:val="false"/>
          <w:color w:val="000000"/>
          <w:sz w:val="28"/>
        </w:rPr>
        <w:t xml:space="preserve">
      бюджеттік кредиттерді өтеу – 1877,0 мың теңге; </w:t>
      </w:r>
      <w:r>
        <w:br/>
      </w:r>
      <w:r>
        <w:rPr>
          <w:rFonts w:ascii="Times New Roman"/>
          <w:b w:val="false"/>
          <w:i w:val="false"/>
          <w:color w:val="000000"/>
          <w:sz w:val="28"/>
        </w:rPr>
        <w:t>
      қаржы активтерімен жасалатын операциялар бойынша сальдо – 36688,0 мың теңге, соның ішінде:</w:t>
      </w:r>
      <w:r>
        <w:br/>
      </w:r>
      <w:r>
        <w:rPr>
          <w:rFonts w:ascii="Times New Roman"/>
          <w:b w:val="false"/>
          <w:i w:val="false"/>
          <w:color w:val="000000"/>
          <w:sz w:val="28"/>
        </w:rPr>
        <w:t>
      қаржы активтерін сатып алу – 36688,0 мың теңге;</w:t>
      </w:r>
      <w:r>
        <w:br/>
      </w:r>
      <w:r>
        <w:rPr>
          <w:rFonts w:ascii="Times New Roman"/>
          <w:b w:val="false"/>
          <w:i w:val="false"/>
          <w:color w:val="000000"/>
          <w:sz w:val="28"/>
        </w:rPr>
        <w:t xml:space="preserve">
      бюджет тапшылығы (профициті) – - 251318,9 мың теңге; </w:t>
      </w:r>
      <w:r>
        <w:br/>
      </w:r>
      <w:r>
        <w:rPr>
          <w:rFonts w:ascii="Times New Roman"/>
          <w:b w:val="false"/>
          <w:i w:val="false"/>
          <w:color w:val="000000"/>
          <w:sz w:val="28"/>
        </w:rPr>
        <w:t>
      бюджет тапшылығын қаржыландыру (профицитін пайдалану) – 251318,9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«Көлік және коммуникация» 12 функционалдық тобы: 458.022.015 «Көлік инфрақұрылымын дамыту»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шешiм 2013 жылдың 1 қаңтарынан бастап қолданысқа енгізілсін.</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Т. Бозтаев</w:t>
      </w:r>
    </w:p>
    <w:p>
      <w:pPr>
        <w:spacing w:after="0"/>
        <w:ind w:left="0"/>
        <w:jc w:val="both"/>
      </w:pPr>
      <w:r>
        <w:rPr>
          <w:rFonts w:ascii="Times New Roman"/>
          <w:b w:val="false"/>
          <w:i/>
          <w:color w:val="000000"/>
          <w:sz w:val="28"/>
        </w:rPr>
        <w:t>      Мәслихат хатшысы                           Т. Бозтаев</w:t>
      </w:r>
    </w:p>
    <w:bookmarkStart w:name="z5" w:id="1"/>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2013 жылғы 11 желтоқсандағы</w:t>
      </w:r>
      <w:r>
        <w:br/>
      </w:r>
      <w:r>
        <w:rPr>
          <w:rFonts w:ascii="Times New Roman"/>
          <w:b w:val="false"/>
          <w:i w:val="false"/>
          <w:color w:val="000000"/>
          <w:sz w:val="28"/>
        </w:rPr>
        <w:t>
№ 22/142-V шешімімен бекітілген</w:t>
      </w:r>
    </w:p>
    <w:bookmarkEnd w:id="1"/>
    <w:p>
      <w:pPr>
        <w:spacing w:after="0"/>
        <w:ind w:left="0"/>
        <w:jc w:val="left"/>
      </w:pPr>
      <w:r>
        <w:rPr>
          <w:rFonts w:ascii="Times New Roman"/>
          <w:b/>
          <w:i w:val="false"/>
          <w:color w:val="000000"/>
        </w:rPr>
        <w:t xml:space="preserve"> 2013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27"/>
        <w:gridCol w:w="549"/>
        <w:gridCol w:w="656"/>
        <w:gridCol w:w="8432"/>
        <w:gridCol w:w="2050"/>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6002241,6</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1995637,4</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740290,0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740290,0</w:t>
            </w:r>
          </w:p>
        </w:tc>
      </w:tr>
      <w:tr>
        <w:trPr>
          <w:trHeight w:val="8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646953,0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583722,0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583722,0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583722,0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624989,2</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516145,2</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512495,2</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25316,0</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11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3665,0</w:t>
            </w:r>
          </w:p>
        </w:tc>
      </w:tr>
      <w:tr>
        <w:trPr>
          <w:trHeight w:val="9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1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17900,0</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79528,0</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73278,0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39921,0</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11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10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10671,0</w:t>
            </w:r>
          </w:p>
        </w:tc>
      </w:tr>
      <w:tr>
        <w:trPr>
          <w:trHeight w:val="7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1853,0</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11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5950,0</w:t>
            </w:r>
          </w:p>
        </w:tc>
      </w:tr>
      <w:tr>
        <w:trPr>
          <w:trHeight w:val="4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5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6706,2</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6706,2</w:t>
            </w:r>
          </w:p>
        </w:tc>
      </w:tr>
      <w:tr>
        <w:trPr>
          <w:trHeight w:val="45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18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15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5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қуәлігің беругені және оны жыл сайын тіркегені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5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120706,0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0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9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9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7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18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24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w:t>
            </w:r>
          </w:p>
        </w:tc>
      </w:tr>
      <w:tr>
        <w:trPr>
          <w:trHeight w:val="13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өсімақылар,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117413,0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117413,0</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117358,0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55767,6</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53991,6</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53647,8</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53647,8</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3830130,6</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3830130,6</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3830130,6</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537622,6</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483152,0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424"/>
        <w:gridCol w:w="791"/>
        <w:gridCol w:w="748"/>
        <w:gridCol w:w="877"/>
        <w:gridCol w:w="7161"/>
        <w:gridCol w:w="221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6213556,5</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459060,1</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396985,1</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114579,6</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90340,0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23374,6</w:t>
            </w:r>
          </w:p>
        </w:tc>
      </w:tr>
      <w:tr>
        <w:trPr>
          <w:trHeight w:val="12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266974,5</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село, селолық округ әкімінің қызметін қамтамасыз ету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231677,5</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13972,5</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217705,0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35297,0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35297,0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35890,0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35890,0</w:t>
            </w:r>
          </w:p>
        </w:tc>
      </w:tr>
      <w:tr>
        <w:trPr>
          <w:trHeight w:val="16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16972,2</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1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8122,0</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4760,8</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26185,0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26185,0</w:t>
            </w:r>
          </w:p>
        </w:tc>
      </w:tr>
      <w:tr>
        <w:trPr>
          <w:trHeight w:val="15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21325,0</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12185,0</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7513,0</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7513,0</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16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60164,0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60164,0</w:t>
            </w:r>
          </w:p>
        </w:tc>
      </w:tr>
      <w:tr>
        <w:trPr>
          <w:trHeight w:val="9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60164,0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60164,0</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3737430,1</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277580,0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277580,0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126514,0</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125452,0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151066,0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151066,0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2758309,4</w:t>
            </w:r>
          </w:p>
        </w:tc>
      </w:tr>
      <w:tr>
        <w:trPr>
          <w:trHeight w:val="11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жерлерде балаларды мектепке дейін тегін алып баруды және кері алып келуді ұйымдастыру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2755379,4</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2717261,4</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62579,0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2654682,4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38118,0</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701540,7</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310755,9</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11917,0</w:t>
            </w:r>
          </w:p>
        </w:tc>
      </w:tr>
      <w:tr>
        <w:trPr>
          <w:trHeight w:val="12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33402,0</w:t>
            </w:r>
          </w:p>
        </w:tc>
      </w:tr>
      <w:tr>
        <w:trPr>
          <w:trHeight w:val="11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14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19071,0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19071,0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235646,9</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223355,9</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3808,0</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390784,8</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390784,8</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190784,8</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467036,0</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427477,8</w:t>
            </w:r>
          </w:p>
        </w:tc>
      </w:tr>
      <w:tr>
        <w:trPr>
          <w:trHeight w:val="6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427477,8</w:t>
            </w:r>
          </w:p>
        </w:tc>
      </w:tr>
      <w:tr>
        <w:trPr>
          <w:trHeight w:val="1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50754,0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39510,0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9420,0</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19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60001,0</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60001,0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31072,0</w:t>
            </w:r>
          </w:p>
        </w:tc>
      </w:tr>
      <w:tr>
        <w:trPr>
          <w:trHeight w:val="11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94175,0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86574,0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7601,0</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23867,0</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6337,7</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4709,7</w:t>
            </w:r>
          </w:p>
        </w:tc>
      </w:tr>
      <w:tr>
        <w:trPr>
          <w:trHeight w:val="8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68264,1</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20969,0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47295,1</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74137,0</w:t>
            </w:r>
          </w:p>
        </w:tc>
      </w:tr>
      <w:tr>
        <w:trPr>
          <w:trHeight w:val="19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8249,0</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39558,2</w:t>
            </w:r>
          </w:p>
        </w:tc>
      </w:tr>
      <w:tr>
        <w:trPr>
          <w:trHeight w:val="6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39558,2</w:t>
            </w:r>
          </w:p>
        </w:tc>
      </w:tr>
      <w:tr>
        <w:trPr>
          <w:trHeight w:val="15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29230,0</w:t>
            </w:r>
          </w:p>
        </w:tc>
      </w:tr>
      <w:tr>
        <w:trPr>
          <w:trHeight w:val="11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8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423671,2</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14082,2</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10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2639,0</w:t>
            </w:r>
          </w:p>
        </w:tc>
      </w:tr>
      <w:tr>
        <w:trPr>
          <w:trHeight w:val="11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2639,0</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279971,0</w:t>
            </w:r>
          </w:p>
        </w:tc>
      </w:tr>
      <w:tr>
        <w:trPr>
          <w:trHeight w:val="9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w:t>
            </w:r>
          </w:p>
        </w:tc>
      </w:tr>
      <w:tr>
        <w:trPr>
          <w:trHeight w:val="11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18346,0</w:t>
            </w:r>
          </w:p>
        </w:tc>
      </w:tr>
      <w:tr>
        <w:trPr>
          <w:trHeight w:val="6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18346,0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260536,0</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34813,0</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34813,0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225723,0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25723,0</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129618,0</w:t>
            </w:r>
          </w:p>
        </w:tc>
      </w:tr>
      <w:tr>
        <w:trPr>
          <w:trHeight w:val="11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60372,0</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13368,0</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44554,0</w:t>
            </w:r>
          </w:p>
        </w:tc>
      </w:tr>
      <w:tr>
        <w:trPr>
          <w:trHeight w:val="9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16085,0</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53161,0</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53161,0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53161,0</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391894,6</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240241,6</w:t>
            </w:r>
          </w:p>
        </w:tc>
      </w:tr>
      <w:tr>
        <w:trPr>
          <w:trHeight w:val="8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238432,0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238432,0</w:t>
            </w:r>
          </w:p>
        </w:tc>
      </w:tr>
      <w:tr>
        <w:trPr>
          <w:trHeight w:val="8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24754,0</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13611,0</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2267,0</w:t>
            </w:r>
          </w:p>
        </w:tc>
      </w:tr>
      <w:tr>
        <w:trPr>
          <w:trHeight w:val="14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11344,0</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32599,0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23864,0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11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94300,0</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59110,0</w:t>
            </w:r>
          </w:p>
        </w:tc>
      </w:tr>
      <w:tr>
        <w:trPr>
          <w:trHeight w:val="11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7658,0</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4164,0</w:t>
            </w:r>
          </w:p>
        </w:tc>
      </w:tr>
      <w:tr>
        <w:trPr>
          <w:trHeight w:val="8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47288,0</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23284,0</w:t>
            </w:r>
          </w:p>
        </w:tc>
      </w:tr>
      <w:tr>
        <w:trPr>
          <w:trHeight w:val="14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12023,0</w:t>
            </w:r>
          </w:p>
        </w:tc>
      </w:tr>
      <w:tr>
        <w:trPr>
          <w:trHeight w:val="8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7170,0</w:t>
            </w:r>
          </w:p>
        </w:tc>
      </w:tr>
      <w:tr>
        <w:trPr>
          <w:trHeight w:val="8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11906,0</w:t>
            </w:r>
          </w:p>
        </w:tc>
      </w:tr>
      <w:tr>
        <w:trPr>
          <w:trHeight w:val="12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8276,0</w:t>
            </w:r>
          </w:p>
        </w:tc>
      </w:tr>
      <w:tr>
        <w:trPr>
          <w:trHeight w:val="5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3630,0</w:t>
            </w:r>
          </w:p>
        </w:tc>
      </w:tr>
      <w:tr>
        <w:trPr>
          <w:trHeight w:val="12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177774,5</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34399,5</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2032,0</w:t>
            </w:r>
          </w:p>
        </w:tc>
      </w:tr>
      <w:tr>
        <w:trPr>
          <w:trHeight w:val="8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32367,5</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19399,5</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w:t>
            </w:r>
          </w:p>
        </w:tc>
      </w:tr>
      <w:tr>
        <w:trPr>
          <w:trHeight w:val="6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18302,0</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16444,0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16444,0</w:t>
            </w:r>
          </w:p>
        </w:tc>
      </w:tr>
      <w:tr>
        <w:trPr>
          <w:trHeight w:val="10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11799,0</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4645,0</w:t>
            </w:r>
          </w:p>
        </w:tc>
      </w:tr>
      <w:tr>
        <w:trPr>
          <w:trHeight w:val="12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126931,0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126931,0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126931,0</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126931,0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26754,0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26754,0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26754,0</w:t>
            </w:r>
          </w:p>
        </w:tc>
      </w:tr>
      <w:tr>
        <w:trPr>
          <w:trHeight w:val="22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10597,0</w:t>
            </w:r>
          </w:p>
        </w:tc>
      </w:tr>
      <w:tr>
        <w:trPr>
          <w:trHeight w:val="15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316682,0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314682,0</w:t>
            </w:r>
          </w:p>
        </w:tc>
      </w:tr>
      <w:tr>
        <w:trPr>
          <w:trHeight w:val="11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207918,0</w:t>
            </w:r>
          </w:p>
        </w:tc>
      </w:tr>
      <w:tr>
        <w:trPr>
          <w:trHeight w:val="11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қалаларда,кенттерде,селолорда, селолық округтерде автомобиль жолдарының жұмыс істеуін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103981,0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күрделі және орташа жөндеу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103937,0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103937,0</w:t>
            </w:r>
          </w:p>
        </w:tc>
      </w:tr>
      <w:tr>
        <w:trPr>
          <w:trHeight w:val="8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20486,0</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86278,0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1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8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136068,6</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17195,0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17195,0</w:t>
            </w:r>
          </w:p>
        </w:tc>
      </w:tr>
      <w:tr>
        <w:trPr>
          <w:trHeight w:val="11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13395,0</w:t>
            </w:r>
          </w:p>
        </w:tc>
      </w:tr>
      <w:tr>
        <w:trPr>
          <w:trHeight w:val="6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118873,6</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14529,0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14529,0</w:t>
            </w:r>
          </w:p>
        </w:tc>
      </w:tr>
      <w:tr>
        <w:trPr>
          <w:trHeight w:val="19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12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12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4699,0</w:t>
            </w:r>
          </w:p>
        </w:tc>
      </w:tr>
      <w:tr>
        <w:trPr>
          <w:trHeight w:val="9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104344,6</w:t>
            </w:r>
          </w:p>
        </w:tc>
      </w:tr>
      <w:tr>
        <w:trPr>
          <w:trHeight w:val="15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11439,0</w:t>
            </w:r>
          </w:p>
        </w:tc>
      </w:tr>
      <w:tr>
        <w:trPr>
          <w:trHeight w:val="6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57950,0</w:t>
            </w:r>
          </w:p>
        </w:tc>
      </w:tr>
      <w:tr>
        <w:trPr>
          <w:trHeight w:val="11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34955,6</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30477,6</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1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4834,3</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8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4135,0</w:t>
            </w:r>
          </w:p>
        </w:tc>
      </w:tr>
      <w:tr>
        <w:trPr>
          <w:trHeight w:val="19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4135,0</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1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8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жасалатын операциялар бойынша сальдо</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36688,0</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36688,0</w:t>
            </w:r>
          </w:p>
        </w:tc>
      </w:tr>
      <w:tr>
        <w:trPr>
          <w:trHeight w:val="9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30151,0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30151,0</w:t>
            </w:r>
          </w:p>
        </w:tc>
      </w:tr>
      <w:tr>
        <w:trPr>
          <w:trHeight w:val="6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-251318,9</w:t>
            </w:r>
          </w:p>
        </w:tc>
      </w:tr>
      <w:tr>
        <w:trPr>
          <w:trHeight w:val="8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(профицитін пайдалану)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251318,9</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248002,9</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248002,9</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