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4d9" w14:textId="568f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жылғы 21 желтоқсандағы № 11/2-V Риддер қалалық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08 қарашадағы N 21/2-V шешімі. Шығыс Қазақстан облысының Әділет департаментінде 2013 жылғы 19 қарашада N 3095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w:t>
      </w:r>
      <w:r>
        <w:rPr>
          <w:rFonts w:ascii="Times New Roman"/>
          <w:b w:val="false"/>
          <w:i w:val="false"/>
          <w:color w:val="000000"/>
          <w:sz w:val="28"/>
        </w:rPr>
        <w:t>109-бабының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24 қазандағы № 15/180-V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3078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 11/2-V «2013-2015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 қаңтардағы № 2793 тіркелген, «Лениногорская правда» газетінде 2013 жылғы 25 қаңтарда № 4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5222128 мың теңге, соның ішінде:</w:t>
      </w:r>
      <w:r>
        <w:br/>
      </w:r>
      <w:r>
        <w:rPr>
          <w:rFonts w:ascii="Times New Roman"/>
          <w:b w:val="false"/>
          <w:i w:val="false"/>
          <w:color w:val="000000"/>
          <w:sz w:val="28"/>
        </w:rPr>
        <w:t>
      салықтық түсімдер – 2459618 мың теңге;</w:t>
      </w:r>
      <w:r>
        <w:br/>
      </w:r>
      <w:r>
        <w:rPr>
          <w:rFonts w:ascii="Times New Roman"/>
          <w:b w:val="false"/>
          <w:i w:val="false"/>
          <w:color w:val="000000"/>
          <w:sz w:val="28"/>
        </w:rPr>
        <w:t>
      салықтық емес түсімдер – 7416 мың теңге;</w:t>
      </w:r>
      <w:r>
        <w:br/>
      </w:r>
      <w:r>
        <w:rPr>
          <w:rFonts w:ascii="Times New Roman"/>
          <w:b w:val="false"/>
          <w:i w:val="false"/>
          <w:color w:val="000000"/>
          <w:sz w:val="28"/>
        </w:rPr>
        <w:t>
      негізгі капиталды сатудан түсетін түсімдер - 54479 мың теңге;</w:t>
      </w:r>
      <w:r>
        <w:br/>
      </w:r>
      <w:r>
        <w:rPr>
          <w:rFonts w:ascii="Times New Roman"/>
          <w:b w:val="false"/>
          <w:i w:val="false"/>
          <w:color w:val="000000"/>
          <w:sz w:val="28"/>
        </w:rPr>
        <w:t>
      трансферттер түсімі – 2700615 мың теңге;</w:t>
      </w:r>
      <w:r>
        <w:br/>
      </w:r>
      <w:r>
        <w:rPr>
          <w:rFonts w:ascii="Times New Roman"/>
          <w:b w:val="false"/>
          <w:i w:val="false"/>
          <w:color w:val="000000"/>
          <w:sz w:val="28"/>
        </w:rPr>
        <w:t>
      2) шығындар – 5294040,1 мың теңге;</w:t>
      </w:r>
      <w:r>
        <w:br/>
      </w:r>
      <w:r>
        <w:rPr>
          <w:rFonts w:ascii="Times New Roman"/>
          <w:b w:val="false"/>
          <w:i w:val="false"/>
          <w:color w:val="000000"/>
          <w:sz w:val="28"/>
        </w:rPr>
        <w:t>
      3) таза бюджеттік кредиттеу – 50000 мың теңге, соның ішінде: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«10. 2013 жылға арналған қалалық бюджетте азаматтардың жекелеген топтарына әлеуметтік көмек көрсетуге облыстық бюджеттен келіп түскен мақсатты ағымдағы нысаналы трансферттер 27520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«11. 2013 жылға арналған қалалық бюджетте облыстық бюджеттен берілген ағымдағы нысаналы трансферттер 3820 мың теңге көлемінде </w:t>
      </w:r>
      <w:r>
        <w:rPr>
          <w:rFonts w:ascii="Times New Roman"/>
          <w:b w:val="false"/>
          <w:i w:val="false"/>
          <w:color w:val="000000"/>
          <w:sz w:val="28"/>
        </w:rPr>
        <w:t>6-қосымшаға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келесі мәтіндегі үшінші азат жолмен толықтырылсын:</w:t>
      </w:r>
      <w:r>
        <w:br/>
      </w:r>
      <w:r>
        <w:rPr>
          <w:rFonts w:ascii="Times New Roman"/>
          <w:b w:val="false"/>
          <w:i w:val="false"/>
          <w:color w:val="000000"/>
          <w:sz w:val="28"/>
        </w:rPr>
        <w:t>
      «485 мың теңге – жалпы білім беру мектептері үшін оқу-әдістемелік жинағын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«12. 2013 жылға арналған қалалық бюджетте облыстық бюджеттен берілген нысаналы даму трансферттері 393792 мың теңге көлемінде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«103241 мың теңге –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төртінші азат жол алынып тасталсын;</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«210960 мың теңге – сумен жабдықтау және су бұру жүйесін дамытуға;»;</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«44591 мың теңге –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«14. 2013 жылға арналған қалалық бюджетте республикалық бюджеттен берілген ағымдағы нысаналы трансферттер 186934 мың теңге көлемінде </w:t>
      </w:r>
      <w:r>
        <w:rPr>
          <w:rFonts w:ascii="Times New Roman"/>
          <w:b w:val="false"/>
          <w:i w:val="false"/>
          <w:color w:val="000000"/>
          <w:sz w:val="28"/>
        </w:rPr>
        <w:t>9-қосымшаға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сегізінші азат жол келесі редакцияда жазылсын:</w:t>
      </w:r>
      <w:r>
        <w:br/>
      </w:r>
      <w:r>
        <w:rPr>
          <w:rFonts w:ascii="Times New Roman"/>
          <w:b w:val="false"/>
          <w:i w:val="false"/>
          <w:color w:val="000000"/>
          <w:sz w:val="28"/>
        </w:rPr>
        <w:t>
      «736 мың теңге –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В. Климов</w:t>
      </w:r>
    </w:p>
    <w:p>
      <w:pPr>
        <w:spacing w:after="0"/>
        <w:ind w:left="0"/>
        <w:jc w:val="both"/>
      </w:pPr>
      <w:r>
        <w:rPr>
          <w:rFonts w:ascii="Times New Roman"/>
          <w:b w:val="false"/>
          <w:i/>
          <w:color w:val="000000"/>
          <w:sz w:val="28"/>
        </w:rPr>
        <w:t>      Қалалық мәслихаттың хатшысы                И. Панченко</w:t>
      </w:r>
    </w:p>
    <w:bookmarkStart w:name="z8" w:id="1"/>
    <w:p>
      <w:pPr>
        <w:spacing w:after="0"/>
        <w:ind w:left="0"/>
        <w:jc w:val="both"/>
      </w:pPr>
      <w:r>
        <w:rPr>
          <w:rFonts w:ascii="Times New Roman"/>
          <w:b w:val="false"/>
          <w:i w:val="false"/>
          <w:color w:val="000000"/>
          <w:sz w:val="28"/>
        </w:rPr>
        <w:t>
2013 жылғы 08 қарашадағы № 21/2-V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72"/>
        <w:gridCol w:w="572"/>
        <w:gridCol w:w="766"/>
        <w:gridCol w:w="8654"/>
        <w:gridCol w:w="1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5222128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2459618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358199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29"/>
        <w:gridCol w:w="765"/>
        <w:gridCol w:w="722"/>
        <w:gridCol w:w="7978"/>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5294040,1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94789</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бюджеттік инвестициялық жобаның техникалық-экономикалық негіздемесіне экономикалық сараптамасы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16755,1</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1791818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369291</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369291</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262587</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1231313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1230836</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1140496</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191214</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149214</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204388</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813780,5</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285554</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265002</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412285,5</w:t>
            </w:r>
          </w:p>
        </w:tc>
      </w:tr>
      <w:tr>
        <w:trPr>
          <w:trHeight w:val="4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410785,5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381202,5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37007</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57079</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303365</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80174</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объектілерін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45108</w:t>
            </w:r>
          </w:p>
        </w:tc>
      </w:tr>
      <w:tr>
        <w:trPr>
          <w:trHeight w:val="1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1461981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1461981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354282</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ауыл шаруашылығы және ветеринария саласындағы мемлекеттік саясатты іске асыру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9" w:id="2"/>
    <w:p>
      <w:pPr>
        <w:spacing w:after="0"/>
        <w:ind w:left="0"/>
        <w:jc w:val="both"/>
      </w:pPr>
      <w:r>
        <w:rPr>
          <w:rFonts w:ascii="Times New Roman"/>
          <w:b w:val="false"/>
          <w:i w:val="false"/>
          <w:color w:val="000000"/>
          <w:sz w:val="28"/>
        </w:rPr>
        <w:t>
2013 жылғы 08 қарашадағы № 21/2-V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33"/>
        <w:gridCol w:w="1033"/>
        <w:gridCol w:w="3673"/>
        <w:gridCol w:w="1593"/>
        <w:gridCol w:w="199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үшін оқу-әдістемелік жинағын сатып алуға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2013 жылғы 08 қарашадағы № 21/2-V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39"/>
        <w:gridCol w:w="899"/>
        <w:gridCol w:w="3113"/>
        <w:gridCol w:w="1353"/>
        <w:gridCol w:w="1724"/>
        <w:gridCol w:w="1821"/>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реконструкциялауға</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алуға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833"/>
        <w:gridCol w:w="1059"/>
        <w:gridCol w:w="4082"/>
        <w:gridCol w:w="1534"/>
        <w:gridCol w:w="2118"/>
        <w:gridCol w:w="2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r>
    </w:tbl>
    <w:bookmarkStart w:name="z11" w:id="4"/>
    <w:p>
      <w:pPr>
        <w:spacing w:after="0"/>
        <w:ind w:left="0"/>
        <w:jc w:val="both"/>
      </w:pPr>
      <w:r>
        <w:rPr>
          <w:rFonts w:ascii="Times New Roman"/>
          <w:b w:val="false"/>
          <w:i w:val="false"/>
          <w:color w:val="000000"/>
          <w:sz w:val="28"/>
        </w:rPr>
        <w:t>
2013 жылғы 08 қарашадағы № 21/2-V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9 қосымша</w:t>
      </w:r>
    </w:p>
    <w:p>
      <w:pPr>
        <w:spacing w:after="0"/>
        <w:ind w:left="0"/>
        <w:jc w:val="left"/>
      </w:pPr>
      <w:r>
        <w:rPr>
          <w:rFonts w:ascii="Times New Roman"/>
          <w:b/>
          <w:i w:val="false"/>
          <w:color w:val="000000"/>
        </w:rPr>
        <w:t xml:space="preserve"> Республикалық бюджеттен берілген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701"/>
        <w:gridCol w:w="679"/>
        <w:gridCol w:w="3300"/>
        <w:gridCol w:w="1453"/>
        <w:gridCol w:w="1332"/>
        <w:gridCol w:w="1622"/>
        <w:gridCol w:w="1378"/>
        <w:gridCol w:w="1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ұлғайтуға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жүйесі бойынша біліктілікті арттырудан өткен мұғалімдерге еңбекақыны арттыруға</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w:t>
            </w:r>
            <w:r>
              <w:br/>
            </w:r>
            <w:r>
              <w:rPr>
                <w:rFonts w:ascii="Times New Roman"/>
                <w:b w:val="false"/>
                <w:i w:val="false"/>
                <w:color w:val="000000"/>
                <w:sz w:val="20"/>
              </w:rPr>
              <w:t>
</w:t>
            </w:r>
            <w:r>
              <w:rPr>
                <w:rFonts w:ascii="Times New Roman"/>
                <w:b w:val="false"/>
                <w:i w:val="false"/>
                <w:color w:val="000000"/>
                <w:sz w:val="20"/>
              </w:rPr>
              <w:t>қамқорынсыз қалған баланы (балаларды) күтіп ұстауға асыраушыларына ай сайынғы ақшалай қаражат төлемдері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857"/>
        <w:gridCol w:w="857"/>
        <w:gridCol w:w="3206"/>
        <w:gridCol w:w="1373"/>
        <w:gridCol w:w="1369"/>
        <w:gridCol w:w="2119"/>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беруге - арнайы әлеуметтік қызметтер стандарттарын енгізуге</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штаттық санын ұлғайтуға</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w:t>
            </w:r>
            <w:r>
              <w:br/>
            </w:r>
            <w:r>
              <w:rPr>
                <w:rFonts w:ascii="Times New Roman"/>
                <w:b w:val="false"/>
                <w:i w:val="false"/>
                <w:color w:val="000000"/>
                <w:sz w:val="20"/>
              </w:rPr>
              <w:t>
</w:t>
            </w:r>
            <w:r>
              <w:rPr>
                <w:rFonts w:ascii="Times New Roman"/>
                <w:b w:val="false"/>
                <w:i w:val="false"/>
                <w:color w:val="000000"/>
                <w:sz w:val="20"/>
              </w:rPr>
              <w:t>қамқорынсыз қалған баланы (балаларды) күтіп ұстауға асыраушыларына ай сайынғы ақшалай қаражат төлемдері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2" w:id="5"/>
    <w:p>
      <w:pPr>
        <w:spacing w:after="0"/>
        <w:ind w:left="0"/>
        <w:jc w:val="both"/>
      </w:pPr>
      <w:r>
        <w:rPr>
          <w:rFonts w:ascii="Times New Roman"/>
          <w:b w:val="false"/>
          <w:i w:val="false"/>
          <w:color w:val="000000"/>
          <w:sz w:val="28"/>
        </w:rPr>
        <w:t>
2013 жылғы 08 қарашадағы № 21/2-V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 сессиясының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берілген нысаналы трансферттер және қалалық бюджет</w:t>
      </w:r>
      <w:r>
        <w:br/>
      </w:r>
      <w:r>
        <w:rPr>
          <w:rFonts w:ascii="Times New Roman"/>
          <w:b/>
          <w:i w:val="false"/>
          <w:color w:val="000000"/>
        </w:rPr>
        <w:t>
есебінен қаржыландырылатын қалалық бюджеттік инвестициялық</w:t>
      </w:r>
      <w:r>
        <w:br/>
      </w:r>
      <w:r>
        <w:rPr>
          <w:rFonts w:ascii="Times New Roman"/>
          <w:b/>
          <w:i w:val="false"/>
          <w:color w:val="000000"/>
        </w:rPr>
        <w:t>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6"/>
        <w:gridCol w:w="714"/>
        <w:gridCol w:w="911"/>
        <w:gridCol w:w="4895"/>
        <w:gridCol w:w="2313"/>
        <w:gridCol w:w="1590"/>
        <w:gridCol w:w="100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2179776,5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1С Бухгалтерия 8 бағдарламасын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Гоголь-Свердлов көшесінде 140 орындық бала-бақшаның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көшесі бойында 60 пәтерлі тұрғын үйдің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34 көшесі бойынша 60 пәтерлі тұрғын үй құрылысы" объектісіне техникалық құжат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аудандардың магистральді электр желілерінің құрылысы" жобасына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5, 6 ықшам аудандарындағы жылу тартқы станциясының құрылысы" жобасына жер телімін рәсімдеумен қоса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1, 6, 7 аудандары үшін жылу тартқы станциясының құрылысы" жобасына жер телімін рәсімдеумен қоса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 ықшам аудандарындағы жылу магистраль желілері мен кварталішілік желілері» жобасына жер телімін рәсімдеумен қоса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жарықтандыру желілерінің құрылысы" жобасына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желілері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сауықтыру кешеннің құрылысы"  жобасына жоба-сметалық құжаттар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аудандардың коммуналдық жылу желілерін реконструкциялауға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көпірі арқылы өтетін көпірді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11 позиция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12 позиция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13 позиция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жүйелермен 60-пәтерлі тұрғын үй құрылысы" жобасына 4 ЖСҚ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