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c7ce" w14:textId="228c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4 наурыздағы № 60 қаулысы. Жамбыл облысының Әділет департаментінде 2013 жылғы 30 сәуірде № 1937 болып тіркелді. Күші жойылды - Жамбыл облысы әкімдігінің 2014 жылғы 14 сәуірдегі № 115 қаулысымен</w:t>
      </w:r>
    </w:p>
    <w:p>
      <w:pPr>
        <w:spacing w:after="0"/>
        <w:ind w:left="0"/>
        <w:jc w:val="both"/>
      </w:pPr>
      <w:r>
        <w:rPr>
          <w:rFonts w:ascii="Times New Roman"/>
          <w:b w:val="false"/>
          <w:i w:val="false"/>
          <w:color w:val="ff0000"/>
          <w:sz w:val="28"/>
        </w:rPr>
        <w:t xml:space="preserve">      Есткерту. Күші жойылды - Жамбыл облысы әкімдігінің 14.04.2014 </w:t>
      </w:r>
      <w:r>
        <w:rPr>
          <w:rFonts w:ascii="Times New Roman"/>
          <w:b w:val="false"/>
          <w:i w:val="false"/>
          <w:color w:val="ff0000"/>
          <w:sz w:val="28"/>
        </w:rPr>
        <w:t>№ 115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әкiмiнiң бiрiншi орынбасары Кәрім Насбекұлы Көкрекбаевқа жүктелсiн.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әкiмi                                Қ.Бозымбаев</w:t>
      </w:r>
      <w:r>
        <w:br/>
      </w: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Жұмағалиев</w:t>
      </w:r>
      <w:r>
        <w:br/>
      </w:r>
      <w:r>
        <w:rPr>
          <w:rFonts w:ascii="Times New Roman"/>
          <w:b w:val="false"/>
          <w:i w:val="false"/>
          <w:color w:val="000000"/>
          <w:sz w:val="28"/>
        </w:rPr>
        <w:t>
      «26» наурыз 2013 жыл</w:t>
      </w:r>
    </w:p>
    <w:bookmarkEnd w:id="0"/>
    <w:bookmarkStart w:name="z5" w:id="1"/>
    <w:p>
      <w:pPr>
        <w:spacing w:after="0"/>
        <w:ind w:left="0"/>
        <w:jc w:val="both"/>
      </w:pPr>
      <w:r>
        <w:rPr>
          <w:rFonts w:ascii="Times New Roman"/>
          <w:b w:val="false"/>
          <w:i w:val="false"/>
          <w:color w:val="000000"/>
          <w:sz w:val="28"/>
        </w:rPr>
        <w:t>
Жамбыл облыс әкімдігінің</w:t>
      </w:r>
      <w:r>
        <w:br/>
      </w:r>
      <w:r>
        <w:rPr>
          <w:rFonts w:ascii="Times New Roman"/>
          <w:b w:val="false"/>
          <w:i w:val="false"/>
          <w:color w:val="000000"/>
          <w:sz w:val="28"/>
        </w:rPr>
        <w:t>
«04» наурыз 2013 жылғы</w:t>
      </w:r>
      <w:r>
        <w:br/>
      </w:r>
      <w:r>
        <w:rPr>
          <w:rFonts w:ascii="Times New Roman"/>
          <w:b w:val="false"/>
          <w:i w:val="false"/>
          <w:color w:val="000000"/>
          <w:sz w:val="28"/>
        </w:rPr>
        <w:t>
№ 60 қаулысымен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 электрондық</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 (бұдан әрі – мемлекеттік қызмет) мекенжайлары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аудандардың, облыстық маңызы бар қалалардың тұрғын үй-коммуналдық шаруашылық, жолаушылар көлігі және автомобиль жолдары бөлімдері (бұдан әрі – уәкілетті орган), сондай-ақ баламалы негізде халыққа қызмет көрсету орталықтары (бұдан әрі – орталық) арқылы немесе өтініш берушіде электрондық-цифрлық қолтаңба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2010 жылғы 8 ақпандағы </w:t>
      </w:r>
      <w:r>
        <w:rPr>
          <w:rFonts w:ascii="Times New Roman"/>
          <w:b w:val="false"/>
          <w:i w:val="false"/>
          <w:color w:val="000000"/>
          <w:sz w:val="28"/>
        </w:rPr>
        <w:t>№ 76</w:t>
      </w:r>
      <w:r>
        <w:rPr>
          <w:rFonts w:ascii="Times New Roman"/>
          <w:b w:val="false"/>
          <w:i w:val="false"/>
          <w:color w:val="000000"/>
          <w:sz w:val="28"/>
        </w:rPr>
        <w:t xml:space="preserve">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көрсету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Регламентте</w:t>
      </w:r>
      <w:r>
        <w:rPr>
          <w:rFonts w:ascii="Times New Roman"/>
          <w:b w:val="false"/>
          <w:i w:val="false"/>
          <w:color w:val="000000"/>
          <w:sz w:val="28"/>
        </w:rPr>
        <w:t xml:space="preserve"> пайдаланылатын ұғымдар: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соның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2) тұтынушы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 нормативтік-құқықтық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шлюзі –электрондық қызметтер көрсетуді іске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қолтаңбаның құралдарымен жасалған және электрондық құжаттың дұрыстығын, оның тиістілігін және мазмұнның тұрақтылығын растайтын электрондық цифрлық қолтаңбалардың жиынтығы;</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 -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9) ақпараттық жүйе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дерекқоры – Қазақстан Республикасында жеке тұлғаларды бірыңғай сәйкестендіруді енгізу және мемлекеттік басқару органдары мен басқа да субъектілерге, олардың өкілеттіктері шегінде Қазақстан Республикасының заңнамасына сәйкес жеке тұлғалар туралы өзекті әрі шынайы мәлімет ұсыну мақсатында ақпаратты автоматтандырылған түрде жинауға, сақтау мен өңдеуге, Жеке сәйкестендіру нөмірлерінің ұлттық тізілімін құру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12) "электрондық үкіметтің" аймақтық шлюзі – электрондық қызметті жүзеге асыру шеңберінде «электрондық әкімдіктің» ақпараттық жүйелерінің кірігуі үшін арналған «электрондық үкімет» шлюзінің жүйесі;</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 қызмет көрсету үдерісіне қатысатын мемлекеттік органдардың мекемелердің немесе басқа да ұйымдардың құрылымдық бөлімшелерінің тізімі, ақпараттық жүйелер;</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жүйесі –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15)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16) Автоматтандырылған жұмыс орны.</w:t>
      </w:r>
    </w:p>
    <w:bookmarkEnd w:id="4"/>
    <w:bookmarkStart w:name="z29" w:id="5"/>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5"/>
    <w:bookmarkStart w:name="z30" w:id="6"/>
    <w:p>
      <w:pPr>
        <w:spacing w:after="0"/>
        <w:ind w:left="0"/>
        <w:jc w:val="both"/>
      </w:pPr>
      <w:r>
        <w:rPr>
          <w:rFonts w:ascii="Times New Roman"/>
          <w:b w:val="false"/>
          <w:i w:val="false"/>
          <w:color w:val="000000"/>
          <w:sz w:val="28"/>
        </w:rPr>
        <w:t>
      6. "Электрондық үкіметтің" веб-порталы арқылы қызмет көрсетушінің қадамдық әрекеттері мен шешімдері (қызмет көрсету барысында функционалдық әрекеттесу </w:t>
      </w:r>
      <w:r>
        <w:rPr>
          <w:rFonts w:ascii="Times New Roman"/>
          <w:b w:val="false"/>
          <w:i w:val="false"/>
          <w:color w:val="000000"/>
          <w:sz w:val="28"/>
        </w:rPr>
        <w:t>диаграммасы № 1</w:t>
      </w:r>
      <w:r>
        <w:rPr>
          <w:rFonts w:ascii="Times New Roman"/>
          <w:b w:val="false"/>
          <w:i w:val="false"/>
          <w:color w:val="000000"/>
          <w:sz w:val="28"/>
        </w:rPr>
        <w:t>), осы Регламенттің  </w:t>
      </w:r>
      <w:r>
        <w:rPr>
          <w:rFonts w:ascii="Times New Roman"/>
          <w:b w:val="false"/>
          <w:i w:val="false"/>
          <w:color w:val="000000"/>
          <w:sz w:val="28"/>
        </w:rPr>
        <w:t>2-қосымшада</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тұтынушы жеке сәйкестендіру нөмірі және шартты белгі көмегімен "электрондық үкіметтің" веб-порталында тіркелуді жүзеге асырады ("электрондық үкіметтің" веб-порталында тіркелмеген тұтынушылар үшін жүргізіледі);</w:t>
      </w:r>
      <w:r>
        <w:br/>
      </w:r>
      <w:r>
        <w:rPr>
          <w:rFonts w:ascii="Times New Roman"/>
          <w:b w:val="false"/>
          <w:i w:val="false"/>
          <w:color w:val="000000"/>
          <w:sz w:val="28"/>
        </w:rPr>
        <w:t>
</w:t>
      </w:r>
      <w:r>
        <w:rPr>
          <w:rFonts w:ascii="Times New Roman"/>
          <w:b w:val="false"/>
          <w:i w:val="false"/>
          <w:color w:val="000000"/>
          <w:sz w:val="28"/>
        </w:rPr>
        <w:t>
      2) үдеріс 1 – қызметті алу үшін тұтынушының "электрондық үкіметтің" веб-порталында жеке сәйкестендіру нөмірі мен шартты белгіні енгізуі (авторизация үдерісі);</w:t>
      </w:r>
      <w:r>
        <w:br/>
      </w:r>
      <w:r>
        <w:rPr>
          <w:rFonts w:ascii="Times New Roman"/>
          <w:b w:val="false"/>
          <w:i w:val="false"/>
          <w:color w:val="000000"/>
          <w:sz w:val="28"/>
        </w:rPr>
        <w:t>
</w:t>
      </w:r>
      <w:r>
        <w:rPr>
          <w:rFonts w:ascii="Times New Roman"/>
          <w:b w:val="false"/>
          <w:i w:val="false"/>
          <w:color w:val="000000"/>
          <w:sz w:val="28"/>
        </w:rPr>
        <w:t>
      3) шарт 1 – "электрондық үкіметтің" веб-порталында жеке сәйкестендіру нөмірі және шартты белгі арқылы тіркелген тұтынушы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4) үдеріс 2 – тұтынушы туралы деректерде қателіктердің болуына байланысты "электрондық үкіметтің" веб-порталымен авторизациялаудан бас тарту туралы хабарлама дайындауы;</w:t>
      </w:r>
      <w:r>
        <w:br/>
      </w:r>
      <w:r>
        <w:rPr>
          <w:rFonts w:ascii="Times New Roman"/>
          <w:b w:val="false"/>
          <w:i w:val="false"/>
          <w:color w:val="000000"/>
          <w:sz w:val="28"/>
        </w:rPr>
        <w:t>
</w:t>
      </w:r>
      <w:r>
        <w:rPr>
          <w:rFonts w:ascii="Times New Roman"/>
          <w:b w:val="false"/>
          <w:i w:val="false"/>
          <w:color w:val="000000"/>
          <w:sz w:val="28"/>
        </w:rPr>
        <w:t>
      5) үдеріс 3 – тұтынушының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электрондық цифрлық қол таңба тіркеу куәлігін таңдау;</w:t>
      </w:r>
      <w:r>
        <w:br/>
      </w:r>
      <w:r>
        <w:rPr>
          <w:rFonts w:ascii="Times New Roman"/>
          <w:b w:val="false"/>
          <w:i w:val="false"/>
          <w:color w:val="000000"/>
          <w:sz w:val="28"/>
        </w:rPr>
        <w:t>
</w:t>
      </w:r>
      <w:r>
        <w:rPr>
          <w:rFonts w:ascii="Times New Roman"/>
          <w:b w:val="false"/>
          <w:i w:val="false"/>
          <w:color w:val="000000"/>
          <w:sz w:val="28"/>
        </w:rPr>
        <w:t>
      6) шарт 2 - "электрондық үкіметтің" веб-порталында электрондық цифрлық қол таңбаның тіркеу куәлігінің жарамдылық мерзімін және қайтарылған (жойылған) тіркеу куәліктерінің тізімінде бар-жоқтығын, сонымен бірге сәйкестендіру деректерінің сәйкестігін (сұраныста көрсетілген жеке сәйкестендіру нөмірі мен электрондық цифрлық қолтаңба тіркеу куәлігінде көрсетілген жеке сәйкестендіру нөмірінің арасында) тексеру;</w:t>
      </w:r>
      <w:r>
        <w:br/>
      </w:r>
      <w:r>
        <w:rPr>
          <w:rFonts w:ascii="Times New Roman"/>
          <w:b w:val="false"/>
          <w:i w:val="false"/>
          <w:color w:val="000000"/>
          <w:sz w:val="28"/>
        </w:rPr>
        <w:t>
</w:t>
      </w:r>
      <w:r>
        <w:rPr>
          <w:rFonts w:ascii="Times New Roman"/>
          <w:b w:val="false"/>
          <w:i w:val="false"/>
          <w:color w:val="000000"/>
          <w:sz w:val="28"/>
        </w:rPr>
        <w:t>
      7) үдеріс 4 – тұтынушының электрондық цифрлық қолтаңба дұрыстығының расталмауына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8) үдеріс 5 – тұтынушының электрондық цифрлық қолтаңба көмегімен қызмет көрсету сұранысын куәландыру және электронды құжатты (сұранысты) қызмет көрсетуші өңдеу үшін "электрондық үкіметтің" шлюзі арқылы "электрондық үкіметтің" аймақтық шлюзі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
      9) үдеріс 6 – электрондық құжатты "электрондық үкіметтің" аймақтық шлюзі автоматтандырылған жұмыс орнында тіркеу;</w:t>
      </w:r>
      <w:r>
        <w:br/>
      </w:r>
      <w:r>
        <w:rPr>
          <w:rFonts w:ascii="Times New Roman"/>
          <w:b w:val="false"/>
          <w:i w:val="false"/>
          <w:color w:val="000000"/>
          <w:sz w:val="28"/>
        </w:rPr>
        <w:t>
</w:t>
      </w:r>
      <w:r>
        <w:rPr>
          <w:rFonts w:ascii="Times New Roman"/>
          <w:b w:val="false"/>
          <w:i w:val="false"/>
          <w:color w:val="000000"/>
          <w:sz w:val="28"/>
        </w:rPr>
        <w:t>
      10) шарт 3 – қызмет көрсетушінің тұтынушы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w:t>
      </w:r>
      <w:r>
        <w:br/>
      </w:r>
      <w:r>
        <w:rPr>
          <w:rFonts w:ascii="Times New Roman"/>
          <w:b w:val="false"/>
          <w:i w:val="false"/>
          <w:color w:val="000000"/>
          <w:sz w:val="28"/>
        </w:rPr>
        <w:t>
</w:t>
      </w:r>
      <w:r>
        <w:rPr>
          <w:rFonts w:ascii="Times New Roman"/>
          <w:b w:val="false"/>
          <w:i w:val="false"/>
          <w:color w:val="000000"/>
          <w:sz w:val="28"/>
        </w:rPr>
        <w:t>
      11) үдеріс 7 - тұтынушының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12) үдеріс 8 - тұтынушының "электрондық үкіметтің" аймақтық шлюзі автоматтандырылған жұмыс орнында қалыптастырылған қызмет нәтижесін (электрондық құжат нысанындағы хабарлама) алуы. Электрондық құжат қызмет көрсетушінің уәкілетті тұлғасының электрондық цифрлық қолтаңбасын қолдану арқыры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қадамдық әрекеттері мен шешімдері (қызмет көрсету барысында функционалдық әрекеттесу </w:t>
      </w:r>
      <w:r>
        <w:rPr>
          <w:rFonts w:ascii="Times New Roman"/>
          <w:b w:val="false"/>
          <w:i w:val="false"/>
          <w:color w:val="000000"/>
          <w:sz w:val="28"/>
        </w:rPr>
        <w:t>диаграммасы № 2</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үдеріс 1 – қызмет көрсетушінің қызметкерінің "электрондық үкіметтің" аймақтық шлюзі автоматтандырылған жұмыс орнында қызмет көрсету үшін жеке сәйкестендіру нөмірі мен шартты белгіні енгізуі (авторизация үдерісі);</w:t>
      </w:r>
      <w:r>
        <w:br/>
      </w:r>
      <w:r>
        <w:rPr>
          <w:rFonts w:ascii="Times New Roman"/>
          <w:b w:val="false"/>
          <w:i w:val="false"/>
          <w:color w:val="000000"/>
          <w:sz w:val="28"/>
        </w:rPr>
        <w:t>
</w:t>
      </w:r>
      <w:r>
        <w:rPr>
          <w:rFonts w:ascii="Times New Roman"/>
          <w:b w:val="false"/>
          <w:i w:val="false"/>
          <w:color w:val="000000"/>
          <w:sz w:val="28"/>
        </w:rPr>
        <w:t>
      2) үдеріс 2 – қызмет көрсетушінің,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көрсетуге сұраныс нысанын экранға шығару мен тұтынушы туралы мәліметтерді енгізу;</w:t>
      </w:r>
      <w:r>
        <w:br/>
      </w:r>
      <w:r>
        <w:rPr>
          <w:rFonts w:ascii="Times New Roman"/>
          <w:b w:val="false"/>
          <w:i w:val="false"/>
          <w:color w:val="000000"/>
          <w:sz w:val="28"/>
        </w:rPr>
        <w:t>
</w:t>
      </w:r>
      <w:r>
        <w:rPr>
          <w:rFonts w:ascii="Times New Roman"/>
          <w:b w:val="false"/>
          <w:i w:val="false"/>
          <w:color w:val="000000"/>
          <w:sz w:val="28"/>
        </w:rPr>
        <w:t>
      3) үдеріс 3 - "электрондық үкіметтің" шлюзі арқылы "жеке тұлғалар" мемлекеттік дерекқорына тұтынушының деректері туралы сұраныс жіберу;</w:t>
      </w:r>
      <w:r>
        <w:br/>
      </w:r>
      <w:r>
        <w:rPr>
          <w:rFonts w:ascii="Times New Roman"/>
          <w:b w:val="false"/>
          <w:i w:val="false"/>
          <w:color w:val="000000"/>
          <w:sz w:val="28"/>
        </w:rPr>
        <w:t>
</w:t>
      </w:r>
      <w:r>
        <w:rPr>
          <w:rFonts w:ascii="Times New Roman"/>
          <w:b w:val="false"/>
          <w:i w:val="false"/>
          <w:color w:val="000000"/>
          <w:sz w:val="28"/>
        </w:rPr>
        <w:t>
      4) шарт 1 – "жеке тұлғалар" мемлекеттік дерекқорында тұтынушы туралы деректердің болуын тексеру;</w:t>
      </w:r>
      <w:r>
        <w:br/>
      </w:r>
      <w:r>
        <w:rPr>
          <w:rFonts w:ascii="Times New Roman"/>
          <w:b w:val="false"/>
          <w:i w:val="false"/>
          <w:color w:val="000000"/>
          <w:sz w:val="28"/>
        </w:rPr>
        <w:t>
</w:t>
      </w:r>
      <w:r>
        <w:rPr>
          <w:rFonts w:ascii="Times New Roman"/>
          <w:b w:val="false"/>
          <w:i w:val="false"/>
          <w:color w:val="000000"/>
          <w:sz w:val="28"/>
        </w:rPr>
        <w:t>
      5) үдеріс 4 – "жеке тұлғалар" мемлекеттік дерекқорында тұтынушы туралы деректердің болмауына байланысты мәліметтерді алу мүмкін еместігі туралы хабарлама құру;</w:t>
      </w:r>
      <w:r>
        <w:br/>
      </w:r>
      <w:r>
        <w:rPr>
          <w:rFonts w:ascii="Times New Roman"/>
          <w:b w:val="false"/>
          <w:i w:val="false"/>
          <w:color w:val="000000"/>
          <w:sz w:val="28"/>
        </w:rPr>
        <w:t>
</w:t>
      </w:r>
      <w:r>
        <w:rPr>
          <w:rFonts w:ascii="Times New Roman"/>
          <w:b w:val="false"/>
          <w:i w:val="false"/>
          <w:color w:val="000000"/>
          <w:sz w:val="28"/>
        </w:rPr>
        <w:t>
      6) үдеріс 5 - қызмет көрсетушінің қызметкерінің құжаттардың қағаз нысанында болуы туралы белгіге қатысты бөлігінде сұраныс нысанын толтыру және тұтынушы ұсынған құжаттарды сканерлеу, оларды сұраныс нысанына тіркеу, қызмет көрсетуге сұраныс нысанын (енгізілген деректерді) электрондық цифрлық қолтаңба арқылы куәландыру;</w:t>
      </w:r>
      <w:r>
        <w:br/>
      </w:r>
      <w:r>
        <w:rPr>
          <w:rFonts w:ascii="Times New Roman"/>
          <w:b w:val="false"/>
          <w:i w:val="false"/>
          <w:color w:val="000000"/>
          <w:sz w:val="28"/>
        </w:rPr>
        <w:t>
</w:t>
      </w:r>
      <w:r>
        <w:rPr>
          <w:rFonts w:ascii="Times New Roman"/>
          <w:b w:val="false"/>
          <w:i w:val="false"/>
          <w:color w:val="000000"/>
          <w:sz w:val="28"/>
        </w:rPr>
        <w:t>
      7) үдеріс 6 – электронды құжатты "электрондық үкіметтің" аймақтық шлюзі автоматтандырылған жұмыс орнында тіркеу;</w:t>
      </w:r>
      <w:r>
        <w:br/>
      </w:r>
      <w:r>
        <w:rPr>
          <w:rFonts w:ascii="Times New Roman"/>
          <w:b w:val="false"/>
          <w:i w:val="false"/>
          <w:color w:val="000000"/>
          <w:sz w:val="28"/>
        </w:rPr>
        <w:t>
</w:t>
      </w:r>
      <w:r>
        <w:rPr>
          <w:rFonts w:ascii="Times New Roman"/>
          <w:b w:val="false"/>
          <w:i w:val="false"/>
          <w:color w:val="000000"/>
          <w:sz w:val="28"/>
        </w:rPr>
        <w:t>
      8) шарт 2 – қызмет көрсетушінің тұтынушы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w:t>
      </w:r>
      <w:r>
        <w:br/>
      </w:r>
      <w:r>
        <w:rPr>
          <w:rFonts w:ascii="Times New Roman"/>
          <w:b w:val="false"/>
          <w:i w:val="false"/>
          <w:color w:val="000000"/>
          <w:sz w:val="28"/>
        </w:rPr>
        <w:t>
</w:t>
      </w:r>
      <w:r>
        <w:rPr>
          <w:rFonts w:ascii="Times New Roman"/>
          <w:b w:val="false"/>
          <w:i w:val="false"/>
          <w:color w:val="000000"/>
          <w:sz w:val="28"/>
        </w:rPr>
        <w:t>
      9) үдеріс 7 - тұтынушының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10) үдеріс 8 - тұтынушының "электрондық үкіметтің" аймақтық шлюзі автоматтандырылған жұмыс орнында қалыптастырылған қызмет нәтижесін (электрондық құжат нысанындағы хабарлама) алуы. Электронды құжат қызмет көрсетушінің уәкілетті тұлғасының электрондық цифрлық қолтаңбасын қолдану арқыры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көрсетушінің халыққа қызмет көрсету орталықтары арқылы жүргізілетін қадамдық әрекеттері мен шешімдері (қызмет көрсету барысында функционалдық әрекеттесу </w:t>
      </w:r>
      <w:r>
        <w:rPr>
          <w:rFonts w:ascii="Times New Roman"/>
          <w:b w:val="false"/>
          <w:i w:val="false"/>
          <w:color w:val="000000"/>
          <w:sz w:val="28"/>
        </w:rPr>
        <w:t>диаграммасы № 3</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үдеріс 1 – қызмет көрсету үшін Орталық операторының халыққа қызмет көрсету орталықтары ақпараттық жүйе автоматтандырылған жұмыс орнында жеке сәйкестендіру нөмірі мен шартты белгіні енгізуі (авторизация үдерісі);</w:t>
      </w:r>
      <w:r>
        <w:br/>
      </w:r>
      <w:r>
        <w:rPr>
          <w:rFonts w:ascii="Times New Roman"/>
          <w:b w:val="false"/>
          <w:i w:val="false"/>
          <w:color w:val="000000"/>
          <w:sz w:val="28"/>
        </w:rPr>
        <w:t>
</w:t>
      </w:r>
      <w:r>
        <w:rPr>
          <w:rFonts w:ascii="Times New Roman"/>
          <w:b w:val="false"/>
          <w:i w:val="false"/>
          <w:color w:val="000000"/>
          <w:sz w:val="28"/>
        </w:rPr>
        <w:t>
      2) үдеріс 2 – Орталық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көрсетуге сұраныс нысанын экранға шығару мен тұтынушы туралы мәліметтерді енгізу, сонымен қатар тұтынушының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w:t>
      </w:r>
      <w:r>
        <w:rPr>
          <w:rFonts w:ascii="Times New Roman"/>
          <w:b w:val="false"/>
          <w:i w:val="false"/>
          <w:color w:val="000000"/>
          <w:sz w:val="28"/>
        </w:rPr>
        <w:t>
      3) үдеріс 3 - "электрондық үкіметтің" шлюзі арқылы "жеке тұлғалар" мемлекеттік дерекқорына тұтынушының деректері туралы, сондай-ақ, тұтынушының сенімхат бойынша өкілінің деректері туралы – бірыңғай нотариалдық ақпараттық жүйе не сұраныс жіберу;</w:t>
      </w:r>
      <w:r>
        <w:br/>
      </w:r>
      <w:r>
        <w:rPr>
          <w:rFonts w:ascii="Times New Roman"/>
          <w:b w:val="false"/>
          <w:i w:val="false"/>
          <w:color w:val="000000"/>
          <w:sz w:val="28"/>
        </w:rPr>
        <w:t>
</w:t>
      </w:r>
      <w:r>
        <w:rPr>
          <w:rFonts w:ascii="Times New Roman"/>
          <w:b w:val="false"/>
          <w:i w:val="false"/>
          <w:color w:val="000000"/>
          <w:sz w:val="28"/>
        </w:rPr>
        <w:t>
      4) шарт 1 – "жеке тұлғалар" мемлекеттік дерекқорында тұтынушы туралы деректердің, бірыңғай нотариалдық ақпараттық жүйеде сенімхат туралы деректердің болуын тексеру;</w:t>
      </w:r>
      <w:r>
        <w:br/>
      </w:r>
      <w:r>
        <w:rPr>
          <w:rFonts w:ascii="Times New Roman"/>
          <w:b w:val="false"/>
          <w:i w:val="false"/>
          <w:color w:val="000000"/>
          <w:sz w:val="28"/>
        </w:rPr>
        <w:t>
</w:t>
      </w:r>
      <w:r>
        <w:rPr>
          <w:rFonts w:ascii="Times New Roman"/>
          <w:b w:val="false"/>
          <w:i w:val="false"/>
          <w:color w:val="000000"/>
          <w:sz w:val="28"/>
        </w:rPr>
        <w:t>
      5) үдеріс 4 – "жеке тұлғалар" мемлекеттік дерекқорында тұтынушы туралы деректердің, және бірыңғай нотариалдық ақпараттық жүйеде сенімхат туралы деректердің болмауына байланысты мәліметтерді алу мүмкін еместігі туралы хабарлама құру;</w:t>
      </w:r>
      <w:r>
        <w:br/>
      </w:r>
      <w:r>
        <w:rPr>
          <w:rFonts w:ascii="Times New Roman"/>
          <w:b w:val="false"/>
          <w:i w:val="false"/>
          <w:color w:val="000000"/>
          <w:sz w:val="28"/>
        </w:rPr>
        <w:t>
</w:t>
      </w:r>
      <w:r>
        <w:rPr>
          <w:rFonts w:ascii="Times New Roman"/>
          <w:b w:val="false"/>
          <w:i w:val="false"/>
          <w:color w:val="000000"/>
          <w:sz w:val="28"/>
        </w:rPr>
        <w:t>
      6) үдеріс 5 – Орталық операторының сұраныс нысанын, құжаттардың қағаз нысанында болуы туралы белгіге қатысты бөлігінде толтыру және тұтынушы ұсынған құжаттарды сканерлеу, оларды сұраныс нысанына тіркеу, қызмет көрсетуге сұраныс нысанын (енгізілген деректерді) электрондық цифрлық қолтаңба арқылы куәландыру;</w:t>
      </w:r>
      <w:r>
        <w:br/>
      </w:r>
      <w:r>
        <w:rPr>
          <w:rFonts w:ascii="Times New Roman"/>
          <w:b w:val="false"/>
          <w:i w:val="false"/>
          <w:color w:val="000000"/>
          <w:sz w:val="28"/>
        </w:rPr>
        <w:t>
</w:t>
      </w:r>
      <w:r>
        <w:rPr>
          <w:rFonts w:ascii="Times New Roman"/>
          <w:b w:val="false"/>
          <w:i w:val="false"/>
          <w:color w:val="000000"/>
          <w:sz w:val="28"/>
        </w:rPr>
        <w:t>
      7) үдеріс 6 – Орталық операторының электрондық цифрлық қолтаңбамен куәландырылған электрондық құжатты (тұтынушының сұранысын) "электрондық үкіметтің" шлюзі арқылы "электрондық үкіметтің" аймақтық шлюзі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
      8) үдеріс 7 - электронды құжатты "электрондық үкіметтің" аймақтық шлюзі автоматтандырылған жұмыс орнында тіркеу;</w:t>
      </w:r>
      <w:r>
        <w:br/>
      </w:r>
      <w:r>
        <w:rPr>
          <w:rFonts w:ascii="Times New Roman"/>
          <w:b w:val="false"/>
          <w:i w:val="false"/>
          <w:color w:val="000000"/>
          <w:sz w:val="28"/>
        </w:rPr>
        <w:t>
</w:t>
      </w:r>
      <w:r>
        <w:rPr>
          <w:rFonts w:ascii="Times New Roman"/>
          <w:b w:val="false"/>
          <w:i w:val="false"/>
          <w:color w:val="000000"/>
          <w:sz w:val="28"/>
        </w:rPr>
        <w:t>
      9) шарт 2 – қызмет көрсетушінің тұтынушы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w:t>
      </w:r>
      <w:r>
        <w:br/>
      </w:r>
      <w:r>
        <w:rPr>
          <w:rFonts w:ascii="Times New Roman"/>
          <w:b w:val="false"/>
          <w:i w:val="false"/>
          <w:color w:val="000000"/>
          <w:sz w:val="28"/>
        </w:rPr>
        <w:t>
</w:t>
      </w:r>
      <w:r>
        <w:rPr>
          <w:rFonts w:ascii="Times New Roman"/>
          <w:b w:val="false"/>
          <w:i w:val="false"/>
          <w:color w:val="000000"/>
          <w:sz w:val="28"/>
        </w:rPr>
        <w:t>
      10) үдеріс 8 - тұтынушының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11) үдеріс 9 - тұтынушының Орталық операторы арқылы "электрондық үкіметтің" аймақтық шлюзі автоматтандырылған жұмыс орнында қалыптастырылған қызмет нәтижесін (электрондық құжат нысанындағы хабарлама) алуы.</w:t>
      </w:r>
      <w:r>
        <w:br/>
      </w:r>
      <w:r>
        <w:rPr>
          <w:rFonts w:ascii="Times New Roman"/>
          <w:b w:val="false"/>
          <w:i w:val="false"/>
          <w:color w:val="000000"/>
          <w:sz w:val="28"/>
        </w:rPr>
        <w:t>
</w:t>
      </w:r>
      <w:r>
        <w:rPr>
          <w:rFonts w:ascii="Times New Roman"/>
          <w:b w:val="false"/>
          <w:i w:val="false"/>
          <w:color w:val="000000"/>
          <w:sz w:val="28"/>
        </w:rPr>
        <w:t>
      9. Қызмет көрсетуге сұраныс нысанын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тұтынушының "электрондық үкіметтің" веб-порталына кіру үшін жеке сәйкестендіру нөмірі, логин мен шартты белгіні енгізуі;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w:t>
      </w:r>
      <w:r>
        <w:br/>
      </w:r>
      <w:r>
        <w:rPr>
          <w:rFonts w:ascii="Times New Roman"/>
          <w:b w:val="false"/>
          <w:i w:val="false"/>
          <w:color w:val="000000"/>
          <w:sz w:val="28"/>
        </w:rPr>
        <w:t>
</w:t>
      </w:r>
      <w:r>
        <w:rPr>
          <w:rFonts w:ascii="Times New Roman"/>
          <w:b w:val="false"/>
          <w:i w:val="false"/>
          <w:color w:val="000000"/>
          <w:sz w:val="28"/>
        </w:rPr>
        <w:t>
      3) «Қызметке online тапсырыс беру» батырмасы арқылы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 түрдегі қажетті құжаттарды тіркеу:</w:t>
      </w:r>
      <w:r>
        <w:br/>
      </w:r>
      <w:r>
        <w:rPr>
          <w:rFonts w:ascii="Times New Roman"/>
          <w:b w:val="false"/>
          <w:i w:val="false"/>
          <w:color w:val="000000"/>
          <w:sz w:val="28"/>
        </w:rPr>
        <w:t>
      тұтынушының "электрондық үкіметтің" веб-порталында тіркелуінің нәтижесі бойынша жеке сәйкестендіру нөмірі автоматты түрде таңдалады;</w:t>
      </w:r>
      <w:r>
        <w:br/>
      </w:r>
      <w:r>
        <w:rPr>
          <w:rFonts w:ascii="Times New Roman"/>
          <w:b w:val="false"/>
          <w:i w:val="false"/>
          <w:color w:val="000000"/>
          <w:sz w:val="28"/>
        </w:rPr>
        <w:t>
      пайдаланушы «сұранысты жіберу» батырмасының көмегімен сұранысты куәландыруға (қол қоюға) өтуді жүзеге асырады;</w:t>
      </w:r>
      <w:r>
        <w:br/>
      </w:r>
      <w:r>
        <w:rPr>
          <w:rFonts w:ascii="Times New Roman"/>
          <w:b w:val="false"/>
          <w:i w:val="false"/>
          <w:color w:val="000000"/>
          <w:sz w:val="28"/>
        </w:rPr>
        <w:t>
</w:t>
      </w:r>
      <w:r>
        <w:rPr>
          <w:rFonts w:ascii="Times New Roman"/>
          <w:b w:val="false"/>
          <w:i w:val="false"/>
          <w:color w:val="000000"/>
          <w:sz w:val="28"/>
        </w:rPr>
        <w:t>
      5) тұтынушының электрондық цифрлық қол таңбаның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тұтынушы «қол қою» батырмасының көмегімен электрондық цифрлық қолтаңбамен сұранысты куәландыруды (қол қоюды) жүзеге асырады, осыдан кейін сұраныс қызмет көрсетушінің автоматтандырылған жұмыс орнына жіберіледі;</w:t>
      </w:r>
      <w:r>
        <w:br/>
      </w:r>
      <w:r>
        <w:rPr>
          <w:rFonts w:ascii="Times New Roman"/>
          <w:b w:val="false"/>
          <w:i w:val="false"/>
          <w:color w:val="000000"/>
          <w:sz w:val="28"/>
        </w:rPr>
        <w:t>
</w:t>
      </w:r>
      <w:r>
        <w:rPr>
          <w:rFonts w:ascii="Times New Roman"/>
          <w:b w:val="false"/>
          <w:i w:val="false"/>
          <w:color w:val="000000"/>
          <w:sz w:val="28"/>
        </w:rPr>
        <w:t>
      7) қызмет көрсетушінің автоматтандырылған жұмыс орнында сұранысты өңдеу;</w:t>
      </w:r>
      <w:r>
        <w:br/>
      </w:r>
      <w:r>
        <w:rPr>
          <w:rFonts w:ascii="Times New Roman"/>
          <w:b w:val="false"/>
          <w:i w:val="false"/>
          <w:color w:val="000000"/>
          <w:sz w:val="28"/>
        </w:rPr>
        <w:t>
</w:t>
      </w:r>
      <w:r>
        <w:rPr>
          <w:rFonts w:ascii="Times New Roman"/>
          <w:b w:val="false"/>
          <w:i w:val="false"/>
          <w:color w:val="000000"/>
          <w:sz w:val="28"/>
        </w:rPr>
        <w:t>
      8) тұтынушының дисплей экранына келесі ақпарат шығарылады: жеке сәйкестендіру нөмірі, сұраныс нөмірі, қызметтің түрі, сұраныстың мәртебесі, қызмет көрсету мерзімі;</w:t>
      </w:r>
      <w:r>
        <w:br/>
      </w:r>
      <w:r>
        <w:rPr>
          <w:rFonts w:ascii="Times New Roman"/>
          <w:b w:val="false"/>
          <w:i w:val="false"/>
          <w:color w:val="000000"/>
          <w:sz w:val="28"/>
        </w:rPr>
        <w:t>
      «мәртебесін жаңарту» батырмасы арқылы тұтынушы сұранысты өңдеудің нәтижесін көруге мүмкіндік алады;</w:t>
      </w:r>
      <w:r>
        <w:br/>
      </w:r>
      <w:r>
        <w:rPr>
          <w:rFonts w:ascii="Times New Roman"/>
          <w:b w:val="false"/>
          <w:i w:val="false"/>
          <w:color w:val="000000"/>
          <w:sz w:val="28"/>
        </w:rPr>
        <w:t>
      жауапты алу барысында "электрондық үкіметтің" веб-порталында «нәтижесін қарау» батырмасы пайда болады.</w:t>
      </w:r>
      <w:r>
        <w:br/>
      </w:r>
      <w:r>
        <w:rPr>
          <w:rFonts w:ascii="Times New Roman"/>
          <w:b w:val="false"/>
          <w:i w:val="false"/>
          <w:color w:val="000000"/>
          <w:sz w:val="28"/>
        </w:rPr>
        <w:t>
</w:t>
      </w:r>
      <w:r>
        <w:rPr>
          <w:rFonts w:ascii="Times New Roman"/>
          <w:b w:val="false"/>
          <w:i w:val="false"/>
          <w:color w:val="000000"/>
          <w:sz w:val="28"/>
        </w:rPr>
        <w:t>
      10. Сұранысты өңдеуден кейін тұтынушы өңдеудің нәтижесімен келесі тәртіппен танысу мүмкіндігін алады:</w:t>
      </w:r>
      <w:r>
        <w:br/>
      </w:r>
      <w:r>
        <w:rPr>
          <w:rFonts w:ascii="Times New Roman"/>
          <w:b w:val="false"/>
          <w:i w:val="false"/>
          <w:color w:val="000000"/>
          <w:sz w:val="28"/>
        </w:rPr>
        <w:t>
      қызметті алу тарихында «дайын құжатты қарау» батырмасын басқаннан кейін - сұраныс нәтижесі дисплей экранына шығарылады;</w:t>
      </w:r>
      <w:r>
        <w:br/>
      </w:r>
      <w:r>
        <w:rPr>
          <w:rFonts w:ascii="Times New Roman"/>
          <w:b w:val="false"/>
          <w:i w:val="false"/>
          <w:color w:val="000000"/>
          <w:sz w:val="28"/>
        </w:rPr>
        <w:t>
      «сақтау» батырмасын басқаннан кейін – сұраныс нәтижесі тұтынушы көрсеткен магнитті тасымалдауышта Adobe Acrobat пішімінде сақталады.</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 пен кеңесті call-орталық үнсандығы бойынша: (1414) алуға болады.</w:t>
      </w:r>
    </w:p>
    <w:bookmarkEnd w:id="6"/>
    <w:bookmarkStart w:name="z77" w:id="7"/>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7"/>
    <w:bookmarkStart w:name="z78" w:id="8"/>
    <w:p>
      <w:pPr>
        <w:spacing w:after="0"/>
        <w:ind w:left="0"/>
        <w:jc w:val="both"/>
      </w:pPr>
      <w:r>
        <w:rPr>
          <w:rFonts w:ascii="Times New Roman"/>
          <w:b w:val="false"/>
          <w:i w:val="false"/>
          <w:color w:val="000000"/>
          <w:sz w:val="28"/>
        </w:rPr>
        <w:t>
      12. Қызмет көрсету үдерісіне қатысатын құрылымдық-функционалдық бірліктер:</w:t>
      </w:r>
      <w:r>
        <w:br/>
      </w:r>
      <w:r>
        <w:rPr>
          <w:rFonts w:ascii="Times New Roman"/>
          <w:b w:val="false"/>
          <w:i w:val="false"/>
          <w:color w:val="000000"/>
          <w:sz w:val="28"/>
        </w:rPr>
        <w:t>
      Тұтынушы;</w:t>
      </w:r>
      <w:r>
        <w:br/>
      </w:r>
      <w:r>
        <w:rPr>
          <w:rFonts w:ascii="Times New Roman"/>
          <w:b w:val="false"/>
          <w:i w:val="false"/>
          <w:color w:val="000000"/>
          <w:sz w:val="28"/>
        </w:rPr>
        <w:t>
      Уәкілетті орган;</w:t>
      </w:r>
      <w:r>
        <w:br/>
      </w:r>
      <w:r>
        <w:rPr>
          <w:rFonts w:ascii="Times New Roman"/>
          <w:b w:val="false"/>
          <w:i w:val="false"/>
          <w:color w:val="000000"/>
          <w:sz w:val="28"/>
        </w:rPr>
        <w:t>
      Орталықтардың операторлары;</w:t>
      </w:r>
      <w:r>
        <w:br/>
      </w:r>
      <w:r>
        <w:rPr>
          <w:rFonts w:ascii="Times New Roman"/>
          <w:b w:val="false"/>
          <w:i w:val="false"/>
          <w:color w:val="000000"/>
          <w:sz w:val="28"/>
        </w:rPr>
        <w:t>
      "Электрондық үкіметтің" веб-порталы;</w:t>
      </w:r>
      <w:r>
        <w:br/>
      </w:r>
      <w:r>
        <w:rPr>
          <w:rFonts w:ascii="Times New Roman"/>
          <w:b w:val="false"/>
          <w:i w:val="false"/>
          <w:color w:val="000000"/>
          <w:sz w:val="28"/>
        </w:rPr>
        <w:t>
      "Электрондық үкіметтің" шлюзі;</w:t>
      </w:r>
      <w:r>
        <w:br/>
      </w:r>
      <w:r>
        <w:rPr>
          <w:rFonts w:ascii="Times New Roman"/>
          <w:b w:val="false"/>
          <w:i w:val="false"/>
          <w:color w:val="000000"/>
          <w:sz w:val="28"/>
        </w:rPr>
        <w:t>
      "Электрондық үкіметтің" аймақтық шлюзі;</w:t>
      </w:r>
      <w:r>
        <w:br/>
      </w:r>
      <w:r>
        <w:rPr>
          <w:rFonts w:ascii="Times New Roman"/>
          <w:b w:val="false"/>
          <w:i w:val="false"/>
          <w:color w:val="000000"/>
          <w:sz w:val="28"/>
        </w:rPr>
        <w:t>
      "Электрондық үкіметтің" аймақтық шлюзі автоматтандырылған жұмыс орны;</w:t>
      </w:r>
      <w:r>
        <w:br/>
      </w:r>
      <w:r>
        <w:rPr>
          <w:rFonts w:ascii="Times New Roman"/>
          <w:b w:val="false"/>
          <w:i w:val="false"/>
          <w:color w:val="000000"/>
          <w:sz w:val="28"/>
        </w:rPr>
        <w:t>
      Халыққа қызмет көрсету орталықтары ақпараттық жүйесінің автоматтандырылған жұмыс орны;</w:t>
      </w:r>
      <w:r>
        <w:br/>
      </w:r>
      <w:r>
        <w:rPr>
          <w:rFonts w:ascii="Times New Roman"/>
          <w:b w:val="false"/>
          <w:i w:val="false"/>
          <w:color w:val="000000"/>
          <w:sz w:val="28"/>
        </w:rPr>
        <w:t>
      "Жеке тұлғалар" мемлекеттік дерекқоры;</w:t>
      </w:r>
      <w:r>
        <w:br/>
      </w:r>
      <w:r>
        <w:rPr>
          <w:rFonts w:ascii="Times New Roman"/>
          <w:b w:val="false"/>
          <w:i w:val="false"/>
          <w:color w:val="000000"/>
          <w:sz w:val="28"/>
        </w:rPr>
        <w:t>
      Бірыңғай нотариалдық ақпараттық жүйе.</w:t>
      </w:r>
      <w:r>
        <w:br/>
      </w:r>
      <w:r>
        <w:rPr>
          <w:rFonts w:ascii="Times New Roman"/>
          <w:b w:val="false"/>
          <w:i w:val="false"/>
          <w:color w:val="000000"/>
          <w:sz w:val="28"/>
        </w:rPr>
        <w:t>
</w:t>
      </w:r>
      <w:r>
        <w:rPr>
          <w:rFonts w:ascii="Times New Roman"/>
          <w:b w:val="false"/>
          <w:i w:val="false"/>
          <w:color w:val="000000"/>
          <w:sz w:val="28"/>
        </w:rPr>
        <w:t>
      13.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14. Әрекеттердің сипаттамаларына сәйкес, олардың қисынды кезектілігінің арасындағы өзара әрекеттестікті (электрондық қызметті көрсету үдерісінде) көрсететін диаграмма, осы Регламентке </w:t>
      </w:r>
      <w:r>
        <w:rPr>
          <w:rFonts w:ascii="Times New Roman"/>
          <w:b w:val="false"/>
          <w:i w:val="false"/>
          <w:color w:val="000000"/>
          <w:sz w:val="28"/>
          <w:u w:val="single"/>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көрсетіліп жатқан тұлғаның жеке сәйкестендіру нөмірінің болуы;</w:t>
      </w:r>
      <w:r>
        <w:br/>
      </w:r>
      <w:r>
        <w:rPr>
          <w:rFonts w:ascii="Times New Roman"/>
          <w:b w:val="false"/>
          <w:i w:val="false"/>
          <w:color w:val="000000"/>
          <w:sz w:val="28"/>
        </w:rPr>
        <w:t>
</w:t>
      </w:r>
      <w:r>
        <w:rPr>
          <w:rFonts w:ascii="Times New Roman"/>
          <w:b w:val="false"/>
          <w:i w:val="false"/>
          <w:color w:val="000000"/>
          <w:sz w:val="28"/>
        </w:rPr>
        <w:t>
      3) "электрондық үкіметтің" веб-порталымен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электрондық цифрлық қолтаңбасының болуы.</w:t>
      </w:r>
    </w:p>
    <w:bookmarkEnd w:id="8"/>
    <w:bookmarkStart w:name="z99" w:id="9"/>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қосымшасы</w:t>
      </w:r>
    </w:p>
    <w:bookmarkEnd w:id="9"/>
    <w:bookmarkStart w:name="z92" w:id="10"/>
    <w:p>
      <w:pPr>
        <w:spacing w:after="0"/>
        <w:ind w:left="0"/>
        <w:jc w:val="left"/>
      </w:pPr>
      <w:r>
        <w:rPr>
          <w:rFonts w:ascii="Times New Roman"/>
          <w:b/>
          <w:i w:val="false"/>
          <w:color w:val="000000"/>
        </w:rPr>
        <w:t xml:space="preserve"> 
Кесте 1. "Электрондық үкіметтің" веб-порталы арқылы</w:t>
      </w:r>
      <w:r>
        <w:br/>
      </w:r>
      <w:r>
        <w:rPr>
          <w:rFonts w:ascii="Times New Roman"/>
          <w:b/>
          <w:i w:val="false"/>
          <w:color w:val="000000"/>
        </w:rPr>
        <w:t>
жүргізілетін құрылымдық-функционалдық бірліктер әрекеттерінің</w:t>
      </w:r>
      <w:r>
        <w:br/>
      </w:r>
      <w:r>
        <w:rPr>
          <w:rFonts w:ascii="Times New Roman"/>
          <w:b/>
          <w:i w:val="false"/>
          <w:color w:val="000000"/>
        </w:rPr>
        <w:t>
сипаттамасы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589"/>
        <w:gridCol w:w="2200"/>
        <w:gridCol w:w="2459"/>
        <w:gridCol w:w="2201"/>
        <w:gridCol w:w="2719"/>
      </w:tblGrid>
      <w:tr>
        <w:trPr>
          <w:trHeight w:val="6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ағымы,  барысының)</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r>
      <w:tr>
        <w:trPr>
          <w:trHeight w:val="79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 операцияның) және олардың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веб-порталында жеке сәйкестендіру нөмірі және құпия сөз арқылы авторизациялау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мәліметінде ақаулар болса, соған байланысты қабылдамайтыны жөнінде хабарлама құрылады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таңдап алады да, сұраныс мәліметі құрылады, пайдаланушының электрондық цифрлық қолтаңба таңдауы бойынша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мәліметінде ақаулар болса, соған байланысты қабылдамайтыны жөнінде хабарлама құрылады</w:t>
            </w:r>
          </w:p>
        </w:tc>
      </w:tr>
      <w:tr>
        <w:trPr>
          <w:trHeight w:val="108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ұйымдастыру-басқарушылық шешім)</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табысты құрылуы туралы ескертпе көрсетіледі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Сұраған электрондық мемлекеттік қызмет көрсетуден бас тарту жөнінде хабарлама құрылады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Сұраған электрондық мемлекеттік қызмет көрсетуден бас тарту жөнінде хабарлама құрылады</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мәліметінде бұзушылықтар болса; 3-егер авторизация табысты өтсе;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мәліметінде бұзушылықтар болса; 5 –егер бұзушылықтар жоқ болса;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62"/>
        <w:gridCol w:w="2050"/>
        <w:gridCol w:w="2690"/>
        <w:gridCol w:w="2178"/>
        <w:gridCol w:w="2691"/>
      </w:tblGrid>
      <w:tr>
        <w:trPr>
          <w:trHeight w:val="67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ағымы, барысының)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r>
      <w:tr>
        <w:trPr>
          <w:trHeight w:val="79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 операцияның) және олардың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электрондық цифрлық қолтаңба арқылы куәландыру (қол қою) және "электрондық үкіметтің" аймақтық шлюзі автоматтандырылған жұмыс орнына сұранысты жіберу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мәліметінде ақаулар болса, соған байланысты қабылдамайтыны жөнінде хабарлама құрылады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нәтижесін тұтынушының алуы</w:t>
            </w:r>
          </w:p>
        </w:tc>
      </w:tr>
      <w:tr>
        <w:trPr>
          <w:trHeight w:val="108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ұйымдастыру-басқарушылық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арқылы сұранысты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 құрылады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құжатты көрсету</w:t>
            </w:r>
          </w:p>
        </w:tc>
      </w:tr>
      <w:tr>
        <w:trPr>
          <w:trHeight w:val="30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 мәліметінде бұзушылықтар болса; 8 –егер бұзушылықтар жоқ болса;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11"/>
    <w:p>
      <w:pPr>
        <w:spacing w:after="0"/>
        <w:ind w:left="0"/>
        <w:jc w:val="left"/>
      </w:pPr>
      <w:r>
        <w:rPr>
          <w:rFonts w:ascii="Times New Roman"/>
          <w:b/>
          <w:i w:val="false"/>
          <w:color w:val="000000"/>
        </w:rPr>
        <w:t xml:space="preserve"> 
Кесте 2. Қызмет көрсетуші арқылы жүргізілетін</w:t>
      </w:r>
      <w:r>
        <w:br/>
      </w:r>
      <w:r>
        <w:rPr>
          <w:rFonts w:ascii="Times New Roman"/>
          <w:b/>
          <w:i w:val="false"/>
          <w:color w:val="000000"/>
        </w:rPr>
        <w:t>
құрылымдық-функционалдық бірліктер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589"/>
        <w:gridCol w:w="2200"/>
        <w:gridCol w:w="2459"/>
        <w:gridCol w:w="2201"/>
        <w:gridCol w:w="2719"/>
      </w:tblGrid>
      <w:tr>
        <w:trPr>
          <w:trHeight w:val="6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ағымы, барысының)</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дерекқоры</w:t>
            </w:r>
          </w:p>
        </w:tc>
      </w:tr>
      <w:tr>
        <w:trPr>
          <w:trHeight w:val="205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 операцияның) және олардың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орнында жеке сәйкестендіру нөмірі және құпия сөз бойынша авторизациялау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қызметкерлерінің қызмет түрін таңдауы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дерекқорына тұтынушы мәліметтері туралы сұраныс жіберу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дерекқорында мәліметтердің жоқтығына байланысты хабарламаның құрылуы</w:t>
            </w:r>
          </w:p>
        </w:tc>
      </w:tr>
      <w:tr>
        <w:trPr>
          <w:trHeight w:val="169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ұйымдастыру-басқарушылық шешім)</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иелендіру арқылы жүйеде сұранысты тіркейміз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табысты құрылуына ескертпе көрсетіледі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құру</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26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 болса; 5 – егер бұзушылық жоқ болса;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62"/>
        <w:gridCol w:w="2050"/>
        <w:gridCol w:w="2690"/>
        <w:gridCol w:w="2178"/>
        <w:gridCol w:w="2691"/>
      </w:tblGrid>
      <w:tr>
        <w:trPr>
          <w:trHeight w:val="67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ағымы, барысының)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r>
      <w:tr>
        <w:trPr>
          <w:trHeight w:val="205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 операцияның) және олардың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нысанын толтырып, сканерленген құжаттарды тіркеу мен электрондық цифрлық қолтаңбамен куәландыру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орнында құжаттарды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мәліметінде ақаулар болса, соған байланысты қабылдамайтыны жөнінде хабарлама құрылады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нәтижесін тұтынушының алуы</w:t>
            </w:r>
          </w:p>
        </w:tc>
      </w:tr>
      <w:tr>
        <w:trPr>
          <w:trHeight w:val="169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ұйымдастыру-басқарушылық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нөмерін иелендіру арқылы сұранысты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құру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 – хабарламаның құрылуы</w:t>
            </w:r>
          </w:p>
        </w:tc>
      </w:tr>
      <w:tr>
        <w:trPr>
          <w:trHeight w:val="30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26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бұзушылық болса; 8–егер бұзушылық жоқ болса;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4" w:id="12"/>
    <w:p>
      <w:pPr>
        <w:spacing w:after="0"/>
        <w:ind w:left="0"/>
        <w:jc w:val="left"/>
      </w:pPr>
      <w:r>
        <w:rPr>
          <w:rFonts w:ascii="Times New Roman"/>
          <w:b/>
          <w:i w:val="false"/>
          <w:color w:val="000000"/>
        </w:rPr>
        <w:t xml:space="preserve"> 
Кесте 3. Халыққа қызмет көрсету орталықтары арқылы жүргізілетін</w:t>
      </w:r>
      <w:r>
        <w:br/>
      </w:r>
      <w:r>
        <w:rPr>
          <w:rFonts w:ascii="Times New Roman"/>
          <w:b/>
          <w:i w:val="false"/>
          <w:color w:val="000000"/>
        </w:rPr>
        <w:t>
құрылымдық-функционалдық бірліктер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62"/>
        <w:gridCol w:w="2050"/>
        <w:gridCol w:w="2690"/>
        <w:gridCol w:w="2178"/>
        <w:gridCol w:w="2691"/>
      </w:tblGrid>
      <w:tr>
        <w:trPr>
          <w:trHeight w:val="67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ағымы, барысының)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ақпараттық жүйе автоматтандырылған жұмыс орны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дерекқоры, бірыңғай нотариалдық ақпараттық жүйе</w:t>
            </w:r>
          </w:p>
        </w:tc>
      </w:tr>
      <w:tr>
        <w:trPr>
          <w:trHeight w:val="79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 операцияның) және олардың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Орталықтық операторының логин және құпия сөз арқылы авторизациялауы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таңдап, сұраныс мәліметтерін құрады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дерекқоры, бірыңғай нотариалдық ақпараттық жүйесіне сұранысты бағыттау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мәліметтердің жоқтығына байланысты мәлімет алу мүмкін еместігі туралы хабарлама құрылады</w:t>
            </w:r>
          </w:p>
        </w:tc>
      </w:tr>
      <w:tr>
        <w:trPr>
          <w:trHeight w:val="178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ұйымдастыру-басқарушылық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нөмірін иелендіру арқылы жүйеде сұранысты тіркейміз</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табысты құрылу туралы ескертпе көрсетіледі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құру</w:t>
            </w:r>
          </w:p>
        </w:tc>
      </w:tr>
      <w:tr>
        <w:trPr>
          <w:trHeight w:val="30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мәліметінде бұзушылықтар болса; 5–егер бұзушылықтар жоқ болса;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36"/>
        <w:gridCol w:w="2029"/>
        <w:gridCol w:w="1774"/>
        <w:gridCol w:w="1775"/>
        <w:gridCol w:w="2029"/>
        <w:gridCol w:w="2030"/>
      </w:tblGrid>
      <w:tr>
        <w:trPr>
          <w:trHeight w:val="6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ағымы, барысының)</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атауы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аймақтық шлюзі автоматтандырылған жұмыс орны</w:t>
            </w:r>
          </w:p>
        </w:tc>
      </w:tr>
      <w:tr>
        <w:trPr>
          <w:trHeight w:val="79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 операцияның) және олардың сипаттамасы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нысанын толтырып, сканерленген құжаттарды тіркеу, электрондық цифрлық қолтаңбамен куәландыру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қолтаңбамен куәландырылған (қол қойылған) құжатты "электрондық үкіметтің" аймақтық шлюзі автоматтандырылған жұмыс орнына бағыттаймыз</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бұзушылықтар болса, соған байланысты қызметтің қабылдамайтыны жөнінде хабарлама құрылады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нәтижесін тұтынушының алуы</w:t>
            </w:r>
          </w:p>
        </w:tc>
      </w:tr>
      <w:tr>
        <w:trPr>
          <w:trHeight w:val="17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ұйымдастыру-басқарушылық шешім)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табысты құрылуы туралы ескертпе көрсетіледі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нөмірін иелендіру арқылы сұранысты тіркеу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құру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 – хабарламаның құрылуы</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жоқ болса;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13"/>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қосымшасы</w:t>
      </w:r>
    </w:p>
    <w:bookmarkEnd w:id="13"/>
    <w:bookmarkStart w:name="z96" w:id="14"/>
    <w:p>
      <w:pPr>
        <w:spacing w:after="0"/>
        <w:ind w:left="0"/>
        <w:jc w:val="left"/>
      </w:pPr>
      <w:r>
        <w:rPr>
          <w:rFonts w:ascii="Times New Roman"/>
          <w:b/>
          <w:i w:val="false"/>
          <w:color w:val="000000"/>
        </w:rPr>
        <w:t xml:space="preserve"> 
Диаграмма № 1 "Электрондық үкіметтің" веб-порталы арқылы</w:t>
      </w:r>
      <w:r>
        <w:br/>
      </w:r>
      <w:r>
        <w:rPr>
          <w:rFonts w:ascii="Times New Roman"/>
          <w:b/>
          <w:i w:val="false"/>
          <w:color w:val="000000"/>
        </w:rPr>
        <w:t>
электрондық мемлекеттік қызмет көрсету барысындағы</w:t>
      </w:r>
      <w:r>
        <w:br/>
      </w:r>
      <w:r>
        <w:rPr>
          <w:rFonts w:ascii="Times New Roman"/>
          <w:b/>
          <w:i w:val="false"/>
          <w:color w:val="000000"/>
        </w:rPr>
        <w:t>
функционалдық әрекеттесу</w:t>
      </w:r>
    </w:p>
    <w:bookmarkEnd w:id="14"/>
    <w:p>
      <w:pPr>
        <w:spacing w:after="0"/>
        <w:ind w:left="0"/>
        <w:jc w:val="both"/>
      </w:pPr>
      <w:r>
        <w:drawing>
          <wp:inline distT="0" distB="0" distL="0" distR="0">
            <wp:extent cx="82804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4686300"/>
                    </a:xfrm>
                    <a:prstGeom prst="rect">
                      <a:avLst/>
                    </a:prstGeom>
                  </pic:spPr>
                </pic:pic>
              </a:graphicData>
            </a:graphic>
          </wp:inline>
        </w:drawing>
      </w:r>
    </w:p>
    <w:bookmarkStart w:name="z97" w:id="15"/>
    <w:p>
      <w:pPr>
        <w:spacing w:after="0"/>
        <w:ind w:left="0"/>
        <w:jc w:val="left"/>
      </w:pPr>
      <w:r>
        <w:rPr>
          <w:rFonts w:ascii="Times New Roman"/>
          <w:b/>
          <w:i w:val="false"/>
          <w:color w:val="000000"/>
        </w:rPr>
        <w:t xml:space="preserve"> 
Диаграмма № 2. Қызмет көрсетуші арқылы электрондық мемлекеттік</w:t>
      </w:r>
      <w:r>
        <w:br/>
      </w:r>
      <w:r>
        <w:rPr>
          <w:rFonts w:ascii="Times New Roman"/>
          <w:b/>
          <w:i w:val="false"/>
          <w:color w:val="000000"/>
        </w:rPr>
        <w:t>
қызмет көрсету барысындағы функционалдық әрекеттесу. </w:t>
      </w:r>
    </w:p>
    <w:bookmarkEnd w:id="15"/>
    <w:bookmarkStart w:name="z98" w:id="16"/>
    <w:p>
      <w:pPr>
        <w:spacing w:after="0"/>
        <w:ind w:left="0"/>
        <w:jc w:val="left"/>
      </w:pPr>
      <w:r>
        <w:rPr>
          <w:rFonts w:ascii="Times New Roman"/>
          <w:b/>
          <w:i w:val="false"/>
          <w:color w:val="000000"/>
        </w:rPr>
        <w:t xml:space="preserve"> 
Диаграмма № 3. Халыққа қызмет көрсету орталықтары ақпараттық</w:t>
      </w:r>
      <w:r>
        <w:br/>
      </w:r>
      <w:r>
        <w:rPr>
          <w:rFonts w:ascii="Times New Roman"/>
          <w:b/>
          <w:i w:val="false"/>
          <w:color w:val="000000"/>
        </w:rPr>
        <w:t>
жүйе арқылы электрондық мемлекеттік қызмет көрсету барысындағы</w:t>
      </w:r>
      <w:r>
        <w:br/>
      </w:r>
      <w:r>
        <w:rPr>
          <w:rFonts w:ascii="Times New Roman"/>
          <w:b/>
          <w:i w:val="false"/>
          <w:color w:val="000000"/>
        </w:rPr>
        <w:t>
функционалдық әрекеттесу       </w:t>
      </w:r>
      <w:r>
        <w:drawing>
          <wp:inline distT="0" distB="0" distL="0" distR="0">
            <wp:extent cx="82931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93100" cy="6388100"/>
                    </a:xfrm>
                    <a:prstGeom prst="rect">
                      <a:avLst/>
                    </a:prstGeom>
                  </pic:spPr>
                </pic:pic>
              </a:graphicData>
            </a:graphic>
          </wp:inline>
        </w:drawing>
      </w:r>
    </w:p>
    <w:bookmarkEnd w:id="16"/>
    <w:bookmarkStart w:name="z95" w:id="17"/>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қосымшасы</w:t>
      </w:r>
    </w:p>
    <w:bookmarkEnd w:id="17"/>
    <w:p>
      <w:pPr>
        <w:spacing w:after="0"/>
        <w:ind w:left="0"/>
        <w:jc w:val="both"/>
      </w:pPr>
      <w:r>
        <w:rPr>
          <w:rFonts w:ascii="Times New Roman"/>
          <w:b w:val="false"/>
          <w:i w:val="false"/>
          <w:color w:val="000000"/>
          <w:sz w:val="28"/>
        </w:rPr>
        <w:t>      </w:t>
      </w:r>
      <w:r>
        <w:drawing>
          <wp:inline distT="0" distB="0" distL="0" distR="0">
            <wp:extent cx="82804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80400" cy="6210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7315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5257800"/>
                    </a:xfrm>
                    <a:prstGeom prst="rect">
                      <a:avLst/>
                    </a:prstGeom>
                  </pic:spPr>
                </pic:pic>
              </a:graphicData>
            </a:graphic>
          </wp:inline>
        </w:drawing>
      </w:r>
    </w:p>
    <w:bookmarkStart w:name="z100" w:id="18"/>
    <w:p>
      <w:pPr>
        <w:spacing w:after="0"/>
        <w:ind w:left="0"/>
        <w:jc w:val="left"/>
      </w:pPr>
      <w:r>
        <w:rPr>
          <w:rFonts w:ascii="Times New Roman"/>
          <w:b/>
          <w:i w:val="false"/>
          <w:color w:val="000000"/>
        </w:rPr>
        <w:t xml:space="preserve"> 
Мемлекеттік электрондық қызметтің «сапа» және «қол жетімділік» көрсеткіштерін анықтау үшін сауалнама нысаны</w:t>
      </w:r>
    </w:p>
    <w:bookmarkEnd w:id="18"/>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r>
        <w:br/>
      </w:r>
      <w:r>
        <w:rPr>
          <w:rFonts w:ascii="Times New Roman"/>
          <w:b w:val="false"/>
          <w:i w:val="false"/>
          <w:color w:val="000000"/>
          <w:sz w:val="28"/>
        </w:rPr>
        <w:t>
      1. Электрондық мемлекеттік қызмет көрсету үдерісі мен нәтижесінің сапасы Сізді қанағаттандырады ма?</w:t>
      </w:r>
      <w:r>
        <w:br/>
      </w:r>
      <w:r>
        <w:rPr>
          <w:rFonts w:ascii="Times New Roman"/>
          <w:b w:val="false"/>
          <w:i w:val="false"/>
          <w:color w:val="000000"/>
          <w:sz w:val="28"/>
        </w:rPr>
        <w:t>
      1) қанағаттандырмайды;</w:t>
      </w:r>
      <w:r>
        <w:br/>
      </w:r>
      <w:r>
        <w:rPr>
          <w:rFonts w:ascii="Times New Roman"/>
          <w:b w:val="false"/>
          <w:i w:val="false"/>
          <w:color w:val="000000"/>
          <w:sz w:val="28"/>
        </w:rPr>
        <w:t>
      2) жартылай қанағаттандырады;</w:t>
      </w:r>
      <w:r>
        <w:br/>
      </w:r>
      <w:r>
        <w:rPr>
          <w:rFonts w:ascii="Times New Roman"/>
          <w:b w:val="false"/>
          <w:i w:val="false"/>
          <w:color w:val="000000"/>
          <w:sz w:val="28"/>
        </w:rPr>
        <w:t>
      3) қанағаттандырады.</w:t>
      </w:r>
      <w:r>
        <w:br/>
      </w:r>
      <w:r>
        <w:rPr>
          <w:rFonts w:ascii="Times New Roman"/>
          <w:b w:val="false"/>
          <w:i w:val="false"/>
          <w:color w:val="000000"/>
          <w:sz w:val="28"/>
        </w:rPr>
        <w:t>
      2. Электрондық мемлекеттік қызмет көрсету тәртібі туралы ақпарат сапасы сізді қанағаттандырады ма?</w:t>
      </w:r>
      <w:r>
        <w:br/>
      </w:r>
      <w:r>
        <w:rPr>
          <w:rFonts w:ascii="Times New Roman"/>
          <w:b w:val="false"/>
          <w:i w:val="false"/>
          <w:color w:val="000000"/>
          <w:sz w:val="28"/>
        </w:rPr>
        <w:t>
      1) қанағаттандырмайды;</w:t>
      </w:r>
      <w:r>
        <w:br/>
      </w:r>
      <w:r>
        <w:rPr>
          <w:rFonts w:ascii="Times New Roman"/>
          <w:b w:val="false"/>
          <w:i w:val="false"/>
          <w:color w:val="000000"/>
          <w:sz w:val="28"/>
        </w:rPr>
        <w:t>
      2) жартылай қанағаттандырады;</w:t>
      </w:r>
      <w:r>
        <w:br/>
      </w:r>
      <w:r>
        <w:rPr>
          <w:rFonts w:ascii="Times New Roman"/>
          <w:b w:val="false"/>
          <w:i w:val="false"/>
          <w:color w:val="000000"/>
          <w:sz w:val="28"/>
        </w:rPr>
        <w:t>
      3) қанағаттандырады.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