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5831" w14:textId="2895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31 шілдедегі № 101 шешімі. Ақтөбе облысының Әділет департаментінде 2013 жылғы 9 тамызда № 3628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22, 29 қаңтардағы аудандық «Жұлдыз-Звезда» газетінің № 4, 5,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«4 081 456» сандары «4 274 587»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«3 021 681» сандары «3 164 812»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«4 106 711» сандары «4 299 342» сандарымен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«8 620» сандары «9 120»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бойынша</w:t>
      </w:r>
      <w:r>
        <w:br/>
      </w:r>
      <w:r>
        <w:rPr>
          <w:rFonts w:ascii="Times New Roman"/>
          <w:b w:val="false"/>
          <w:i w:val="false"/>
          <w:color w:val="000000"/>
          <w:sz w:val="28"/>
        </w:rPr>
        <w:t>
      «8 620» сандары «9 120»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 тармақта</w:t>
      </w:r>
      <w:r>
        <w:rPr>
          <w:rFonts w:ascii="Times New Roman"/>
          <w:b w:val="false"/>
          <w:i w:val="false"/>
          <w:color w:val="000000"/>
          <w:sz w:val="28"/>
        </w:rPr>
        <w:t xml:space="preserve"> 2 азат жолында:</w:t>
      </w:r>
      <w:r>
        <w:br/>
      </w:r>
      <w:r>
        <w:rPr>
          <w:rFonts w:ascii="Times New Roman"/>
          <w:b w:val="false"/>
          <w:i w:val="false"/>
          <w:color w:val="000000"/>
          <w:sz w:val="28"/>
        </w:rPr>
        <w:t>
      «30 896» сандары «87 924» сандарымен ауыстырылсын;</w:t>
      </w:r>
      <w:r>
        <w:br/>
      </w:r>
      <w:r>
        <w:rPr>
          <w:rFonts w:ascii="Times New Roman"/>
          <w:b w:val="false"/>
          <w:i w:val="false"/>
          <w:color w:val="000000"/>
          <w:sz w:val="28"/>
        </w:rPr>
        <w:t>
      4 азат жолында:</w:t>
      </w:r>
      <w:r>
        <w:br/>
      </w:r>
      <w:r>
        <w:rPr>
          <w:rFonts w:ascii="Times New Roman"/>
          <w:b w:val="false"/>
          <w:i w:val="false"/>
          <w:color w:val="000000"/>
          <w:sz w:val="28"/>
        </w:rPr>
        <w:t>
      «33 785» сандары «33 513» сандарымен ауыстырылсын;</w:t>
      </w:r>
      <w:r>
        <w:br/>
      </w:r>
      <w:r>
        <w:rPr>
          <w:rFonts w:ascii="Times New Roman"/>
          <w:b w:val="false"/>
          <w:i w:val="false"/>
          <w:color w:val="000000"/>
          <w:sz w:val="28"/>
        </w:rPr>
        <w:t>
      5 азат жолында:</w:t>
      </w:r>
      <w:r>
        <w:br/>
      </w:r>
      <w:r>
        <w:rPr>
          <w:rFonts w:ascii="Times New Roman"/>
          <w:b w:val="false"/>
          <w:i w:val="false"/>
          <w:color w:val="000000"/>
          <w:sz w:val="28"/>
        </w:rPr>
        <w:t>
      «150 000» сандары «192 266» сандарымен ауыстырылсын;</w:t>
      </w:r>
      <w:r>
        <w:br/>
      </w:r>
      <w:r>
        <w:rPr>
          <w:rFonts w:ascii="Times New Roman"/>
          <w:b w:val="false"/>
          <w:i w:val="false"/>
          <w:color w:val="000000"/>
          <w:sz w:val="28"/>
        </w:rPr>
        <w:t>
      және мынадай мазмұндағы азат жолдарымен толықтырылсын:</w:t>
      </w:r>
      <w:r>
        <w:br/>
      </w:r>
      <w:r>
        <w:rPr>
          <w:rFonts w:ascii="Times New Roman"/>
          <w:b w:val="false"/>
          <w:i w:val="false"/>
          <w:color w:val="000000"/>
          <w:sz w:val="28"/>
        </w:rPr>
        <w:t>
      «инженерлік коммуникациялық инфрақұрылымды дамытуға - 3 400 мың теңге;</w:t>
      </w:r>
      <w:r>
        <w:br/>
      </w:r>
      <w:r>
        <w:rPr>
          <w:rFonts w:ascii="Times New Roman"/>
          <w:b w:val="false"/>
          <w:i w:val="false"/>
          <w:color w:val="000000"/>
          <w:sz w:val="28"/>
        </w:rPr>
        <w:t>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- 10 210 мың теңге;</w:t>
      </w:r>
      <w:r>
        <w:br/>
      </w:r>
      <w:r>
        <w:rPr>
          <w:rFonts w:ascii="Times New Roman"/>
          <w:b w:val="false"/>
          <w:i w:val="false"/>
          <w:color w:val="000000"/>
          <w:sz w:val="28"/>
        </w:rPr>
        <w:t>
      білім беру объектілерін салу және реконструкциялауға – 28 010 мың теңге;</w:t>
      </w:r>
      <w:r>
        <w:br/>
      </w:r>
      <w:r>
        <w:rPr>
          <w:rFonts w:ascii="Times New Roman"/>
          <w:b w:val="false"/>
          <w:i w:val="false"/>
          <w:color w:val="000000"/>
          <w:sz w:val="28"/>
        </w:rPr>
        <w:t>
      білім беру ұйымдарында электрондық оқыту жүйесін енгізуге - 2 489 мың теңге».</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 Тәженов                         А. Кайрушев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шілдедегі</w:t>
      </w:r>
      <w:r>
        <w:br/>
      </w:r>
      <w:r>
        <w:rPr>
          <w:rFonts w:ascii="Times New Roman"/>
          <w:b w:val="false"/>
          <w:i w:val="false"/>
          <w:color w:val="000000"/>
          <w:sz w:val="28"/>
        </w:rPr>
        <w:t>
№ 101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749"/>
        <w:gridCol w:w="769"/>
        <w:gridCol w:w="7493"/>
        <w:gridCol w:w="26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4274587</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1066172</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196081</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196081</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142602</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100222</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549055</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533307</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32232</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4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3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9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9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r>
        <w:trPr>
          <w:trHeight w:val="8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26"/>
        <w:gridCol w:w="965"/>
        <w:gridCol w:w="668"/>
        <w:gridCol w:w="6686"/>
        <w:gridCol w:w="26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4299342</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281655</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99643</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51856</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14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123045</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22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1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15538</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2120074,8</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166513,2</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166513,2</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165574,2</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1878969</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1878969</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1779731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74592,6</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42382,6</w:t>
            </w:r>
          </w:p>
        </w:tc>
      </w:tr>
      <w:tr>
        <w:trPr>
          <w:trHeight w:val="13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18194,6</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174687,4</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160405,4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11559,4</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11559,4</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w:t>
            </w:r>
          </w:p>
        </w:tc>
      </w:tr>
      <w:tr>
        <w:trPr>
          <w:trHeight w:val="21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60490</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8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17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684727,9</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117800</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494359</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57108,9</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23595,9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152440,3</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32440,3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32440,3</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30862</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16026,7</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19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86319</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w:t>
            </w:r>
          </w:p>
        </w:tc>
      </w:tr>
      <w:tr>
        <w:trPr>
          <w:trHeight w:val="14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17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20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204089</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204089</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204089</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531121,8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530761,8</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497242</w:t>
            </w:r>
          </w:p>
        </w:tc>
      </w:tr>
      <w:tr>
        <w:trPr>
          <w:trHeight w:val="12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4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31 шілдедегі</w:t>
      </w:r>
      <w:r>
        <w:br/>
      </w:r>
      <w:r>
        <w:rPr>
          <w:rFonts w:ascii="Times New Roman"/>
          <w:b w:val="false"/>
          <w:i w:val="false"/>
          <w:color w:val="000000"/>
          <w:sz w:val="28"/>
        </w:rPr>
        <w:t>
№ 101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қала және ауылдық</w:t>
      </w:r>
      <w:r>
        <w:br/>
      </w:r>
      <w:r>
        <w:rPr>
          <w:rFonts w:ascii="Times New Roman"/>
          <w:b/>
          <w:i w:val="false"/>
          <w:color w:val="000000"/>
        </w:rPr>
        <w:t>
округ әкімі аппараттарының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642"/>
        <w:gridCol w:w="1780"/>
        <w:gridCol w:w="1759"/>
        <w:gridCol w:w="1846"/>
        <w:gridCol w:w="1760"/>
      </w:tblGrid>
      <w:tr>
        <w:trPr>
          <w:trHeight w:val="379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аудан</w:t>
            </w:r>
            <w:r>
              <w:br/>
            </w:r>
            <w:r>
              <w:rPr>
                <w:rFonts w:ascii="Times New Roman"/>
                <w:b w:val="false"/>
                <w:i w:val="false"/>
                <w:color w:val="000000"/>
                <w:sz w:val="20"/>
              </w:rPr>
              <w:t>
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 ауыл,</w:t>
            </w:r>
            <w:r>
              <w:br/>
            </w:r>
            <w:r>
              <w:rPr>
                <w:rFonts w:ascii="Times New Roman"/>
                <w:b w:val="false"/>
                <w:i w:val="false"/>
                <w:color w:val="000000"/>
                <w:sz w:val="20"/>
              </w:rPr>
              <w:t>
ауылдық</w:t>
            </w:r>
            <w:r>
              <w:br/>
            </w:r>
            <w:r>
              <w:rPr>
                <w:rFonts w:ascii="Times New Roman"/>
                <w:b w:val="false"/>
                <w:i w:val="false"/>
                <w:color w:val="000000"/>
                <w:sz w:val="20"/>
              </w:rPr>
              <w:t>
округ әкімі</w:t>
            </w:r>
            <w:r>
              <w:br/>
            </w:r>
            <w:r>
              <w:rPr>
                <w:rFonts w:ascii="Times New Roman"/>
                <w:b w:val="false"/>
                <w:i w:val="false"/>
                <w:color w:val="000000"/>
                <w:sz w:val="20"/>
              </w:rPr>
              <w:t>
нің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w:t>
            </w:r>
            <w:r>
              <w:br/>
            </w:r>
            <w:r>
              <w:rPr>
                <w:rFonts w:ascii="Times New Roman"/>
                <w:b w:val="false"/>
                <w:i w:val="false"/>
                <w:color w:val="000000"/>
                <w:sz w:val="20"/>
              </w:rPr>
              <w:t>
дегі қызмет</w:t>
            </w:r>
            <w:r>
              <w:br/>
            </w:r>
            <w:r>
              <w:rPr>
                <w:rFonts w:ascii="Times New Roman"/>
                <w:b w:val="false"/>
                <w:i w:val="false"/>
                <w:color w:val="000000"/>
                <w:sz w:val="20"/>
              </w:rPr>
              <w:t>
тер 123001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w:t>
            </w:r>
            <w:r>
              <w:br/>
            </w:r>
            <w:r>
              <w:rPr>
                <w:rFonts w:ascii="Times New Roman"/>
                <w:b w:val="false"/>
                <w:i w:val="false"/>
                <w:color w:val="000000"/>
                <w:sz w:val="20"/>
              </w:rPr>
              <w:t>
123022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 кө</w:t>
            </w:r>
            <w:r>
              <w:br/>
            </w:r>
            <w:r>
              <w:rPr>
                <w:rFonts w:ascii="Times New Roman"/>
                <w:b w:val="false"/>
                <w:i w:val="false"/>
                <w:color w:val="000000"/>
                <w:sz w:val="20"/>
              </w:rPr>
              <w:t>
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дегі кө</w:t>
            </w:r>
            <w:r>
              <w:br/>
            </w:r>
            <w:r>
              <w:rPr>
                <w:rFonts w:ascii="Times New Roman"/>
                <w:b w:val="false"/>
                <w:i w:val="false"/>
                <w:color w:val="000000"/>
                <w:sz w:val="20"/>
              </w:rPr>
              <w:t>
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123008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123009</w:t>
            </w:r>
          </w:p>
        </w:tc>
      </w:tr>
      <w:tr>
        <w:trPr>
          <w:trHeight w:val="37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0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123045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11559,4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2469,9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537"/>
        <w:gridCol w:w="2750"/>
        <w:gridCol w:w="2259"/>
        <w:gridCol w:w="2260"/>
      </w:tblGrid>
      <w:tr>
        <w:trPr>
          <w:trHeight w:val="322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r>
              <w:br/>
            </w:r>
            <w:r>
              <w:rPr>
                <w:rFonts w:ascii="Times New Roman"/>
                <w:b w:val="false"/>
                <w:i w:val="false"/>
                <w:color w:val="000000"/>
                <w:sz w:val="20"/>
              </w:rPr>
              <w:t>
123011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ауылдық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 123013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w:t>
            </w:r>
            <w:r>
              <w:br/>
            </w:r>
            <w:r>
              <w:rPr>
                <w:rFonts w:ascii="Times New Roman"/>
                <w:b w:val="false"/>
                <w:i w:val="false"/>
                <w:color w:val="000000"/>
                <w:sz w:val="20"/>
              </w:rPr>
              <w:t>
сы шеңбе</w:t>
            </w:r>
            <w:r>
              <w:br/>
            </w:r>
            <w:r>
              <w:rPr>
                <w:rFonts w:ascii="Times New Roman"/>
                <w:b w:val="false"/>
                <w:i w:val="false"/>
                <w:color w:val="000000"/>
                <w:sz w:val="20"/>
              </w:rPr>
              <w:t>
рінде өңір</w:t>
            </w:r>
            <w:r>
              <w:br/>
            </w:r>
            <w:r>
              <w:rPr>
                <w:rFonts w:ascii="Times New Roman"/>
                <w:b w:val="false"/>
                <w:i w:val="false"/>
                <w:color w:val="000000"/>
                <w:sz w:val="20"/>
              </w:rPr>
              <w:t>
лерді эко</w:t>
            </w:r>
            <w:r>
              <w:br/>
            </w:r>
            <w:r>
              <w:rPr>
                <w:rFonts w:ascii="Times New Roman"/>
                <w:b w:val="false"/>
                <w:i w:val="false"/>
                <w:color w:val="000000"/>
                <w:sz w:val="20"/>
              </w:rPr>
              <w:t>
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іске</w:t>
            </w:r>
            <w:r>
              <w:br/>
            </w:r>
            <w:r>
              <w:rPr>
                <w:rFonts w:ascii="Times New Roman"/>
                <w:b w:val="false"/>
                <w:i w:val="false"/>
                <w:color w:val="000000"/>
                <w:sz w:val="20"/>
              </w:rPr>
              <w:t>
асыру</w:t>
            </w:r>
            <w:r>
              <w:br/>
            </w:r>
            <w:r>
              <w:rPr>
                <w:rFonts w:ascii="Times New Roman"/>
                <w:b w:val="false"/>
                <w:i w:val="false"/>
                <w:color w:val="000000"/>
                <w:sz w:val="20"/>
              </w:rPr>
              <w:t>
123040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жолдарын</w:t>
            </w:r>
            <w:r>
              <w:br/>
            </w:r>
            <w:r>
              <w:rPr>
                <w:rFonts w:ascii="Times New Roman"/>
                <w:b w:val="false"/>
                <w:i w:val="false"/>
                <w:color w:val="000000"/>
                <w:sz w:val="20"/>
              </w:rPr>
              <w:t>
және елді</w:t>
            </w:r>
            <w:r>
              <w:br/>
            </w:r>
            <w:r>
              <w:rPr>
                <w:rFonts w:ascii="Times New Roman"/>
                <w:b w:val="false"/>
                <w:i w:val="false"/>
                <w:color w:val="000000"/>
                <w:sz w:val="20"/>
              </w:rPr>
              <w:t>
мекендер</w:t>
            </w:r>
            <w:r>
              <w:br/>
            </w:r>
            <w:r>
              <w:rPr>
                <w:rFonts w:ascii="Times New Roman"/>
                <w:b w:val="false"/>
                <w:i w:val="false"/>
                <w:color w:val="000000"/>
                <w:sz w:val="20"/>
              </w:rPr>
              <w:t>
дің көше</w:t>
            </w:r>
            <w:r>
              <w:br/>
            </w:r>
            <w:r>
              <w:rPr>
                <w:rFonts w:ascii="Times New Roman"/>
                <w:b w:val="false"/>
                <w:i w:val="false"/>
                <w:color w:val="000000"/>
                <w:sz w:val="20"/>
              </w:rPr>
              <w:t>
лерін күр</w:t>
            </w:r>
            <w:r>
              <w:br/>
            </w:r>
            <w:r>
              <w:rPr>
                <w:rFonts w:ascii="Times New Roman"/>
                <w:b w:val="false"/>
                <w:i w:val="false"/>
                <w:color w:val="000000"/>
                <w:sz w:val="20"/>
              </w:rPr>
              <w:t>
делі және</w:t>
            </w:r>
            <w:r>
              <w:br/>
            </w:r>
            <w:r>
              <w:rPr>
                <w:rFonts w:ascii="Times New Roman"/>
                <w:b w:val="false"/>
                <w:i w:val="false"/>
                <w:color w:val="000000"/>
                <w:sz w:val="20"/>
              </w:rPr>
              <w:t>
орташа</w:t>
            </w:r>
            <w:r>
              <w:br/>
            </w:r>
            <w:r>
              <w:rPr>
                <w:rFonts w:ascii="Times New Roman"/>
                <w:b w:val="false"/>
                <w:i w:val="false"/>
                <w:color w:val="000000"/>
                <w:sz w:val="20"/>
              </w:rPr>
              <w:t>
жөндеу 123045</w:t>
            </w:r>
          </w:p>
        </w:tc>
      </w:tr>
      <w:tr>
        <w:trPr>
          <w:trHeight w:val="37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192636</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12965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11453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18959,8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192636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