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aadec" w14:textId="c1aad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Формулярлық комиссиясы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2013 жылғы 12 желтоқсандағы № 723 бұйрығы. Қазақстан Республикасының Әділет министрлігінде 2014 жылы 24 қаңтарда № 9090 тіркелді. Күші жойылды - Қазақстан Республикасы Денсаулық сақтау және әлеуметтік даму министрінің 2016 жылғы 6 желтоқсандағы № 1037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06.12.2016 </w:t>
      </w:r>
      <w:r>
        <w:rPr>
          <w:rFonts w:ascii="Times New Roman"/>
          <w:b w:val="false"/>
          <w:i w:val="false"/>
          <w:color w:val="ff0000"/>
          <w:sz w:val="28"/>
        </w:rPr>
        <w:t>№ 1037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 Үкіметінің 2004 жылғы 28 қазандағы № 1117 қаулысымен бекітілген Қазақстан Республикасы Денсаулық сақтау министрлігі туралы ереженің 16-тармағының </w:t>
      </w:r>
      <w:r>
        <w:rPr>
          <w:rFonts w:ascii="Times New Roman"/>
          <w:b w:val="false"/>
          <w:i w:val="false"/>
          <w:color w:val="000000"/>
          <w:sz w:val="28"/>
        </w:rPr>
        <w:t>52)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Денсаулық сақтау министрлігінің Формулярлық комиссиясы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Медициналық және фармацевтикалық қызметті бақылау комитеті (Л.М Ахметниязова):</w:t>
      </w:r>
      <w:r>
        <w:br/>
      </w:r>
      <w:r>
        <w:rPr>
          <w:rFonts w:ascii="Times New Roman"/>
          <w:b w:val="false"/>
          <w:i w:val="false"/>
          <w:color w:val="000000"/>
          <w:sz w:val="28"/>
        </w:rPr>
        <w:t>
</w:t>
      </w: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Денсаулық сақтау министрлігінің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Заң қызметі департаменті (Д.Е. Асайынова) осы бұйрық мемлекеттік тіркелгеннен кейін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өзім бақылаймын.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жарияланғаны күнінен бастап күнтізбелік он күн өткен соң күшіне енеді.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министрінің</w:t>
      </w:r>
      <w:r>
        <w:br/>
      </w:r>
      <w:r>
        <w:rPr>
          <w:rFonts w:ascii="Times New Roman"/>
          <w:b w:val="false"/>
          <w:i w:val="false"/>
          <w:color w:val="000000"/>
          <w:sz w:val="28"/>
        </w:rPr>
        <w:t>
</w:t>
      </w:r>
      <w:r>
        <w:rPr>
          <w:rFonts w:ascii="Times New Roman"/>
          <w:b w:val="false"/>
          <w:i/>
          <w:color w:val="000000"/>
          <w:sz w:val="28"/>
        </w:rPr>
        <w:t>      міндетін атқарушы                              Е. Байжүніеов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723 бұйрығымен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Қазақстан Республикасы Денсаулық сақтау министрлігінің</w:t>
      </w:r>
      <w:r>
        <w:br/>
      </w:r>
      <w:r>
        <w:rPr>
          <w:rFonts w:ascii="Times New Roman"/>
          <w:b/>
          <w:i w:val="false"/>
          <w:color w:val="000000"/>
        </w:rPr>
        <w:t>
Формулярлық комиссиясы туралы ереже</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Қазақстан Республикасы Денсаулық сақтау министрлігінің Формулярлық комиссиясы (бұдан әрі - Формулярлық комиссия) Қазақстан Республикасы Денсаулық сақтау министрлігінің (бұдан әрі - Министрлік) алқа, консультациялық-кеңесші және сарапшы органы болып табылады.</w:t>
      </w:r>
      <w:r>
        <w:br/>
      </w:r>
      <w:r>
        <w:rPr>
          <w:rFonts w:ascii="Times New Roman"/>
          <w:b w:val="false"/>
          <w:i w:val="false"/>
          <w:color w:val="000000"/>
          <w:sz w:val="28"/>
        </w:rPr>
        <w:t>
</w:t>
      </w:r>
      <w:r>
        <w:rPr>
          <w:rFonts w:ascii="Times New Roman"/>
          <w:b w:val="false"/>
          <w:i w:val="false"/>
          <w:color w:val="000000"/>
          <w:sz w:val="28"/>
        </w:rPr>
        <w:t>
      2. Формулярлық комиссия өзіне жүктелген міндеттері мен функцияларға сәйкес ұсыныстарды әзірлейді және Министрліктің қарауына ұсынады.</w:t>
      </w:r>
      <w:r>
        <w:br/>
      </w:r>
      <w:r>
        <w:rPr>
          <w:rFonts w:ascii="Times New Roman"/>
          <w:b w:val="false"/>
          <w:i w:val="false"/>
          <w:color w:val="000000"/>
          <w:sz w:val="28"/>
        </w:rPr>
        <w:t>
</w:t>
      </w:r>
      <w:r>
        <w:rPr>
          <w:rFonts w:ascii="Times New Roman"/>
          <w:b w:val="false"/>
          <w:i w:val="false"/>
          <w:color w:val="000000"/>
          <w:sz w:val="28"/>
        </w:rPr>
        <w:t>
      3. Формулярлық комиссия өз жұмысында Қазақстан Республикасының қолданыстағы нормативтік құқықтық актілерін және осы Ережені басшылыққа алады.</w:t>
      </w:r>
      <w:r>
        <w:br/>
      </w:r>
      <w:r>
        <w:rPr>
          <w:rFonts w:ascii="Times New Roman"/>
          <w:b w:val="false"/>
          <w:i w:val="false"/>
          <w:color w:val="000000"/>
          <w:sz w:val="28"/>
        </w:rPr>
        <w:t>
</w:t>
      </w:r>
      <w:r>
        <w:rPr>
          <w:rFonts w:ascii="Times New Roman"/>
          <w:b w:val="false"/>
          <w:i w:val="false"/>
          <w:color w:val="000000"/>
          <w:sz w:val="28"/>
        </w:rPr>
        <w:t>
      4. Осы Ережеде қолданылатын негізгі ұғымдар:</w:t>
      </w:r>
      <w:r>
        <w:br/>
      </w:r>
      <w:r>
        <w:rPr>
          <w:rFonts w:ascii="Times New Roman"/>
          <w:b w:val="false"/>
          <w:i w:val="false"/>
          <w:color w:val="000000"/>
          <w:sz w:val="28"/>
        </w:rPr>
        <w:t>
</w:t>
      </w:r>
      <w:r>
        <w:rPr>
          <w:rFonts w:ascii="Times New Roman"/>
          <w:b w:val="false"/>
          <w:i w:val="false"/>
          <w:color w:val="000000"/>
          <w:sz w:val="28"/>
        </w:rPr>
        <w:t>
      1) Дәрілік препараттың дәлелденген клиникалық тиімділігі - Кокран достастығының және (немесе) АҚШ Ұлттық медициналық кітапханасының дерекқорларында ұсынылған, Британ ұлттық формулярында және халықаралық клиникалық нұсқауларда, оның ішінде Ұлыбританияның Ұлттық денсаулық және клиникалық жетілдіру институтының клиникалық нұсқауларында бар мета-талдауларда және (немесе) жүйелі шолуларда және (немесе) рандомизирленген бақыланатын клиникалық зерттеулерде дәлелденген, терапиялық мақсаттардағы фармакологиялық әсер;</w:t>
      </w:r>
      <w:r>
        <w:br/>
      </w:r>
      <w:r>
        <w:rPr>
          <w:rFonts w:ascii="Times New Roman"/>
          <w:b w:val="false"/>
          <w:i w:val="false"/>
          <w:color w:val="000000"/>
          <w:sz w:val="28"/>
        </w:rPr>
        <w:t>
</w:t>
      </w:r>
      <w:r>
        <w:rPr>
          <w:rFonts w:ascii="Times New Roman"/>
          <w:b w:val="false"/>
          <w:i w:val="false"/>
          <w:color w:val="000000"/>
          <w:sz w:val="28"/>
        </w:rPr>
        <w:t>
      2) Дәрілік заттардың теріс тізімі - нақты көрсеткіш бойынша тиімсіздігінің дәлелденуіне және организм үшін дәлелденген пайдадан асатын зиянның пайда болуына және Формулярлық комиссия мүшелерінің тарапынан ерекше қызығушылық пен теріс (аффилирленген) түсініктің болуына байланысты, Қазақстан Республикасының аумағында клиникалық практикада қолданылуы ұсынылмаған дәрілік заттар тізбесі;</w:t>
      </w:r>
      <w:r>
        <w:br/>
      </w:r>
      <w:r>
        <w:rPr>
          <w:rFonts w:ascii="Times New Roman"/>
          <w:b w:val="false"/>
          <w:i w:val="false"/>
          <w:color w:val="000000"/>
          <w:sz w:val="28"/>
        </w:rPr>
        <w:t>
</w:t>
      </w:r>
      <w:r>
        <w:rPr>
          <w:rFonts w:ascii="Times New Roman"/>
          <w:b w:val="false"/>
          <w:i w:val="false"/>
          <w:color w:val="000000"/>
          <w:sz w:val="28"/>
        </w:rPr>
        <w:t>
      3) Республикалық дәрілік формуляр - клиникалық тиімділігі мен қауіпсіздігі дәлелденген дәрілік заттарды қамтитын, шекті бағалары көрсетілген тегін медициналық көмектің кепілдік берілген көлемін көрсету үшін қалыптастырылған және денсаулық сақтау ұйымдарында дәрілік формулярларды әзірлеу мен құру үшін міндетті негіз болып табылатын дәрілік заттар тізбесі.</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және әлеуметтік даму министрінің 28.04.2015 </w:t>
      </w:r>
      <w:r>
        <w:rPr>
          <w:rFonts w:ascii="Times New Roman"/>
          <w:b w:val="false"/>
          <w:i w:val="false"/>
          <w:color w:val="000000"/>
          <w:sz w:val="28"/>
        </w:rPr>
        <w:t>№ 282</w:t>
      </w:r>
      <w:r>
        <w:rPr>
          <w:rFonts w:ascii="Times New Roman"/>
          <w:b w:val="false"/>
          <w:i w:val="false"/>
          <w:color w:val="ff0000"/>
          <w:sz w:val="28"/>
        </w:rPr>
        <w:t xml:space="preserve"> бұйрығымен.</w:t>
      </w:r>
    </w:p>
    <w:bookmarkEnd w:id="4"/>
    <w:bookmarkStart w:name="z16" w:id="5"/>
    <w:p>
      <w:pPr>
        <w:spacing w:after="0"/>
        <w:ind w:left="0"/>
        <w:jc w:val="left"/>
      </w:pPr>
      <w:r>
        <w:rPr>
          <w:rFonts w:ascii="Times New Roman"/>
          <w:b/>
          <w:i w:val="false"/>
          <w:color w:val="000000"/>
        </w:rPr>
        <w:t xml:space="preserve"> 
2. Формулярлық комиссияның міндеттері мен функциялары</w:t>
      </w:r>
    </w:p>
    <w:bookmarkEnd w:id="5"/>
    <w:bookmarkStart w:name="z17" w:id="6"/>
    <w:p>
      <w:pPr>
        <w:spacing w:after="0"/>
        <w:ind w:left="0"/>
        <w:jc w:val="both"/>
      </w:pPr>
      <w:r>
        <w:rPr>
          <w:rFonts w:ascii="Times New Roman"/>
          <w:b w:val="false"/>
          <w:i w:val="false"/>
          <w:color w:val="000000"/>
          <w:sz w:val="28"/>
        </w:rPr>
        <w:t>
      5. Формулярлық комиссияның негізгі міндеттері мыналар болып табылады: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Республикасындағы формулярлық жүйені қолдау және жетілдіру. Қазақстан Республикасындағы формулярлық жүйенің дамуын оңтайландыру жөнінде ұсыныстар мен ұсынымдар әзірлеу;</w:t>
      </w:r>
      <w:r>
        <w:br/>
      </w:r>
      <w:r>
        <w:rPr>
          <w:rFonts w:ascii="Times New Roman"/>
          <w:b w:val="false"/>
          <w:i w:val="false"/>
          <w:color w:val="000000"/>
          <w:sz w:val="28"/>
        </w:rPr>
        <w:t>
</w:t>
      </w:r>
      <w:r>
        <w:rPr>
          <w:rFonts w:ascii="Times New Roman"/>
          <w:b w:val="false"/>
          <w:i w:val="false"/>
          <w:color w:val="000000"/>
          <w:sz w:val="28"/>
        </w:rPr>
        <w:t>
      2) Британдық ұлттық формулярмен және Ұлыбританияның Ұлттық денсаулық және клиникалық жетілдіру институтымен өзара әріптестікте болу;</w:t>
      </w:r>
      <w:r>
        <w:br/>
      </w:r>
      <w:r>
        <w:rPr>
          <w:rFonts w:ascii="Times New Roman"/>
          <w:b w:val="false"/>
          <w:i w:val="false"/>
          <w:color w:val="000000"/>
          <w:sz w:val="28"/>
        </w:rPr>
        <w:t>
</w:t>
      </w:r>
      <w:r>
        <w:rPr>
          <w:rFonts w:ascii="Times New Roman"/>
          <w:b w:val="false"/>
          <w:i w:val="false"/>
          <w:color w:val="000000"/>
          <w:sz w:val="28"/>
        </w:rPr>
        <w:t>
      3) Республикалық дәрілік формулярды әзірлеу және үнемі қайта қарау;</w:t>
      </w:r>
      <w:r>
        <w:br/>
      </w:r>
      <w:r>
        <w:rPr>
          <w:rFonts w:ascii="Times New Roman"/>
          <w:b w:val="false"/>
          <w:i w:val="false"/>
          <w:color w:val="000000"/>
          <w:sz w:val="28"/>
        </w:rPr>
        <w:t>
</w:t>
      </w:r>
      <w:r>
        <w:rPr>
          <w:rFonts w:ascii="Times New Roman"/>
          <w:b w:val="false"/>
          <w:i w:val="false"/>
          <w:color w:val="000000"/>
          <w:sz w:val="28"/>
        </w:rPr>
        <w:t>
      4) Республикалық дәрілік формулярдағы дәрілік заттар тізбесіне негізделген дәрілік заттарды ұтымды қолдану бойынша дәрігерлерге арналған ұлттық анықтамалық құруға қатысу;</w:t>
      </w:r>
      <w:r>
        <w:br/>
      </w:r>
      <w:r>
        <w:rPr>
          <w:rFonts w:ascii="Times New Roman"/>
          <w:b w:val="false"/>
          <w:i w:val="false"/>
          <w:color w:val="000000"/>
          <w:sz w:val="28"/>
        </w:rPr>
        <w:t>
</w:t>
      </w:r>
      <w:r>
        <w:rPr>
          <w:rFonts w:ascii="Times New Roman"/>
          <w:b w:val="false"/>
          <w:i w:val="false"/>
          <w:color w:val="000000"/>
          <w:sz w:val="28"/>
        </w:rPr>
        <w:t>
      5) Қазақстан Республикасында қолдану үшін әзірленген клиникалық нұсқауларды, диагностика және емдеу хаттамаларын, емдеу стандарттарын қарау;</w:t>
      </w:r>
      <w:r>
        <w:br/>
      </w:r>
      <w:r>
        <w:rPr>
          <w:rFonts w:ascii="Times New Roman"/>
          <w:b w:val="false"/>
          <w:i w:val="false"/>
          <w:color w:val="000000"/>
          <w:sz w:val="28"/>
        </w:rPr>
        <w:t>
</w:t>
      </w:r>
      <w:r>
        <w:rPr>
          <w:rFonts w:ascii="Times New Roman"/>
          <w:b w:val="false"/>
          <w:i w:val="false"/>
          <w:color w:val="000000"/>
          <w:sz w:val="28"/>
        </w:rPr>
        <w:t>
      6) дәрілік заттарды ұтымды қолдану жөніндегі ұсынымдарды әзірлеу;</w:t>
      </w:r>
      <w:r>
        <w:br/>
      </w:r>
      <w:r>
        <w:rPr>
          <w:rFonts w:ascii="Times New Roman"/>
          <w:b w:val="false"/>
          <w:i w:val="false"/>
          <w:color w:val="000000"/>
          <w:sz w:val="28"/>
        </w:rPr>
        <w:t>
</w:t>
      </w:r>
      <w:r>
        <w:rPr>
          <w:rFonts w:ascii="Times New Roman"/>
          <w:b w:val="false"/>
          <w:i w:val="false"/>
          <w:color w:val="000000"/>
          <w:sz w:val="28"/>
        </w:rPr>
        <w:t>
      7) Қазақстан Республикасының нарығына келіп түсетін дәрілік заттардың қауіпсіздігі мен тиімділігін қамтамасыз етуге жәрдемдесу;</w:t>
      </w:r>
      <w:r>
        <w:br/>
      </w:r>
      <w:r>
        <w:rPr>
          <w:rFonts w:ascii="Times New Roman"/>
          <w:b w:val="false"/>
          <w:i w:val="false"/>
          <w:color w:val="000000"/>
          <w:sz w:val="28"/>
        </w:rPr>
        <w:t>
</w:t>
      </w:r>
      <w:r>
        <w:rPr>
          <w:rFonts w:ascii="Times New Roman"/>
          <w:b w:val="false"/>
          <w:i w:val="false"/>
          <w:color w:val="000000"/>
          <w:sz w:val="28"/>
        </w:rPr>
        <w:t>
      8) дәрілік заттардың бағаларын қалыптастыру мен бекітуге қатысу;</w:t>
      </w:r>
      <w:r>
        <w:br/>
      </w:r>
      <w:r>
        <w:rPr>
          <w:rFonts w:ascii="Times New Roman"/>
          <w:b w:val="false"/>
          <w:i w:val="false"/>
          <w:color w:val="000000"/>
          <w:sz w:val="28"/>
        </w:rPr>
        <w:t>
</w:t>
      </w:r>
      <w:r>
        <w:rPr>
          <w:rFonts w:ascii="Times New Roman"/>
          <w:b w:val="false"/>
          <w:i w:val="false"/>
          <w:color w:val="000000"/>
          <w:sz w:val="28"/>
        </w:rPr>
        <w:t>
      9) дәрілік заттардың пайдаланылуын бағалау бағдарламасын енгізуге жәрдемдесу;</w:t>
      </w:r>
      <w:r>
        <w:br/>
      </w:r>
      <w:r>
        <w:rPr>
          <w:rFonts w:ascii="Times New Roman"/>
          <w:b w:val="false"/>
          <w:i w:val="false"/>
          <w:color w:val="000000"/>
          <w:sz w:val="28"/>
        </w:rPr>
        <w:t>
</w:t>
      </w:r>
      <w:r>
        <w:rPr>
          <w:rFonts w:ascii="Times New Roman"/>
          <w:b w:val="false"/>
          <w:i w:val="false"/>
          <w:color w:val="000000"/>
          <w:sz w:val="28"/>
        </w:rPr>
        <w:t>
      10) дәрілік заттардың ұқсастық ауыстыру тізімін әзірлеу және өзектендіру;</w:t>
      </w:r>
      <w:r>
        <w:br/>
      </w:r>
      <w:r>
        <w:rPr>
          <w:rFonts w:ascii="Times New Roman"/>
          <w:b w:val="false"/>
          <w:i w:val="false"/>
          <w:color w:val="000000"/>
          <w:sz w:val="28"/>
        </w:rPr>
        <w:t>
</w:t>
      </w:r>
      <w:r>
        <w:rPr>
          <w:rFonts w:ascii="Times New Roman"/>
          <w:b w:val="false"/>
          <w:i w:val="false"/>
          <w:color w:val="000000"/>
          <w:sz w:val="28"/>
        </w:rPr>
        <w:t>
      11) дәрігердің рецептісіз босатылатын дәрілік заттардың тізіміне өзгерістер мен толықтырулар енгізу жөнінде ұсыныстар дайындау;</w:t>
      </w:r>
      <w:r>
        <w:br/>
      </w:r>
      <w:r>
        <w:rPr>
          <w:rFonts w:ascii="Times New Roman"/>
          <w:b w:val="false"/>
          <w:i w:val="false"/>
          <w:color w:val="000000"/>
          <w:sz w:val="28"/>
        </w:rPr>
        <w:t>
</w:t>
      </w:r>
      <w:r>
        <w:rPr>
          <w:rFonts w:ascii="Times New Roman"/>
          <w:b w:val="false"/>
          <w:i w:val="false"/>
          <w:color w:val="000000"/>
          <w:sz w:val="28"/>
        </w:rPr>
        <w:t>
      12) тегін дәрі-дәрмекпен қамтамасыз ету жүйесін жетілдіру жөнінде ұсынымдар дайындау;</w:t>
      </w:r>
      <w:r>
        <w:br/>
      </w:r>
      <w:r>
        <w:rPr>
          <w:rFonts w:ascii="Times New Roman"/>
          <w:b w:val="false"/>
          <w:i w:val="false"/>
          <w:color w:val="000000"/>
          <w:sz w:val="28"/>
        </w:rPr>
        <w:t>
</w:t>
      </w:r>
      <w:r>
        <w:rPr>
          <w:rFonts w:ascii="Times New Roman"/>
          <w:b w:val="false"/>
          <w:i w:val="false"/>
          <w:color w:val="000000"/>
          <w:sz w:val="28"/>
        </w:rPr>
        <w:t>
      13) ұлттық және өңірлік деңгейлерде ақпараттық орталықтарды (немесе дәлелдеу медицинасы бойынша орталықтарды), фармакоэкономикалық және фармакоэпидемиологиялық зерттеулерді ұйымдастыру;</w:t>
      </w:r>
      <w:r>
        <w:br/>
      </w:r>
      <w:r>
        <w:rPr>
          <w:rFonts w:ascii="Times New Roman"/>
          <w:b w:val="false"/>
          <w:i w:val="false"/>
          <w:color w:val="000000"/>
          <w:sz w:val="28"/>
        </w:rPr>
        <w:t>
</w:t>
      </w:r>
      <w:r>
        <w:rPr>
          <w:rFonts w:ascii="Times New Roman"/>
          <w:b w:val="false"/>
          <w:i w:val="false"/>
          <w:color w:val="000000"/>
          <w:sz w:val="28"/>
        </w:rPr>
        <w:t>
      14) Дүниежүзілік денсаулық сақтау ұйымы мен Еуропалық одақ критерийлерін есепке ала отырып, дәрілік заттар стратегиясын және (немесе) этикалық ілгерілету жылжыту тұжырымдамасын әзірлеу.</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және әлеуметтік даму министрінің 28.04.2015 </w:t>
      </w:r>
      <w:r>
        <w:rPr>
          <w:rFonts w:ascii="Times New Roman"/>
          <w:b w:val="false"/>
          <w:i w:val="false"/>
          <w:color w:val="000000"/>
          <w:sz w:val="28"/>
        </w:rPr>
        <w:t>№ 282</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6. Формулярлық комиссияның негізгі функциялары мыналар болып табылады:</w:t>
      </w:r>
      <w:r>
        <w:br/>
      </w:r>
      <w:r>
        <w:rPr>
          <w:rFonts w:ascii="Times New Roman"/>
          <w:b w:val="false"/>
          <w:i w:val="false"/>
          <w:color w:val="000000"/>
          <w:sz w:val="28"/>
        </w:rPr>
        <w:t>
      1) облыстардың және денсаулық сақтау ұйымдарының формулярлық комиссияларының қызметін үйлестіру және бақылау;</w:t>
      </w:r>
      <w:r>
        <w:br/>
      </w:r>
      <w:r>
        <w:rPr>
          <w:rFonts w:ascii="Times New Roman"/>
          <w:b w:val="false"/>
          <w:i w:val="false"/>
          <w:color w:val="000000"/>
          <w:sz w:val="28"/>
        </w:rPr>
        <w:t>
      2) Республикалық дәрілік формулярға өзгерістер мен толықтырулар енгізу бойынша сұрау салуларды қарау, шешімдер қабылдау және ақпарат жариялау;</w:t>
      </w:r>
      <w:r>
        <w:br/>
      </w:r>
      <w:r>
        <w:rPr>
          <w:rFonts w:ascii="Times New Roman"/>
          <w:b w:val="false"/>
          <w:i w:val="false"/>
          <w:color w:val="000000"/>
          <w:sz w:val="28"/>
        </w:rPr>
        <w:t>
      3) қажеттілігіне қарай дәрілік заттарға қосымша сараптама жүргізуді ұйымдастыру;</w:t>
      </w:r>
      <w:r>
        <w:br/>
      </w:r>
      <w:r>
        <w:rPr>
          <w:rFonts w:ascii="Times New Roman"/>
          <w:b w:val="false"/>
          <w:i w:val="false"/>
          <w:color w:val="000000"/>
          <w:sz w:val="28"/>
        </w:rPr>
        <w:t>
      4) фармакотерапиялық стандарттарды, клиникалық нұсқауларды және дәрілік терапия жөніндегі әдістемелік ұсынымдарды енгізу арқылы дәрілік терапияны оңтайландыру;</w:t>
      </w:r>
      <w:r>
        <w:br/>
      </w:r>
      <w:r>
        <w:rPr>
          <w:rFonts w:ascii="Times New Roman"/>
          <w:b w:val="false"/>
          <w:i w:val="false"/>
          <w:color w:val="000000"/>
          <w:sz w:val="28"/>
        </w:rPr>
        <w:t>
      5) әр түрлі деңгейдегі дәрілік формулярларға қосу мүмкіндігін қарау кезінде дәрілік препараттарды бағалау критерийлерін әзірлеу;</w:t>
      </w:r>
      <w:r>
        <w:br/>
      </w:r>
      <w:r>
        <w:rPr>
          <w:rFonts w:ascii="Times New Roman"/>
          <w:b w:val="false"/>
          <w:i w:val="false"/>
          <w:color w:val="000000"/>
          <w:sz w:val="28"/>
        </w:rPr>
        <w:t>
      6) дәрілік заттардың өзара әрекеті мен жанама әсерлері туралы деректерді, фармакологиялық-экономикалық және фармакологиялық-эпидемиологиялық зерттеу нәтижелерін бағалау;</w:t>
      </w:r>
      <w:r>
        <w:br/>
      </w:r>
      <w:r>
        <w:rPr>
          <w:rFonts w:ascii="Times New Roman"/>
          <w:b w:val="false"/>
          <w:i w:val="false"/>
          <w:color w:val="000000"/>
          <w:sz w:val="28"/>
        </w:rPr>
        <w:t>
      7) халықаралық тәжірибені, ұлттық стандарттарды, әртүрлі аурулардың фармакотерапиясы бойынша келісілген шешімдерді талдау, клиникалық және экономикалық тиімділіктің ғылыми дәлелдерін зерделеу;</w:t>
      </w:r>
      <w:r>
        <w:br/>
      </w:r>
      <w:r>
        <w:rPr>
          <w:rFonts w:ascii="Times New Roman"/>
          <w:b w:val="false"/>
          <w:i w:val="false"/>
          <w:color w:val="000000"/>
          <w:sz w:val="28"/>
        </w:rPr>
        <w:t>
      8) дәрілік заттарды ұқсас дәрілік заттармен ауыстыру тізімін қажеттілігіне қарай қайта қарау;</w:t>
      </w:r>
      <w:r>
        <w:br/>
      </w:r>
      <w:r>
        <w:rPr>
          <w:rFonts w:ascii="Times New Roman"/>
          <w:b w:val="false"/>
          <w:i w:val="false"/>
          <w:color w:val="000000"/>
          <w:sz w:val="28"/>
        </w:rPr>
        <w:t>
      9) Қазақстан Республикасының халқын дәрі-дәрмекпен қамтамасыз етудің нысаналы бағдарламаларына қатысу және оларды келісу;</w:t>
      </w:r>
      <w:r>
        <w:br/>
      </w:r>
      <w:r>
        <w:rPr>
          <w:rFonts w:ascii="Times New Roman"/>
          <w:b w:val="false"/>
          <w:i w:val="false"/>
          <w:color w:val="000000"/>
          <w:sz w:val="28"/>
        </w:rPr>
        <w:t>
      10) денсаулық сақтау саласындағы жаңа технологиялар мен дәрілік заттарды қолдану жөніндегі ұсыныстарды қарау және енгізу;</w:t>
      </w:r>
      <w:r>
        <w:br/>
      </w:r>
      <w:r>
        <w:rPr>
          <w:rFonts w:ascii="Times New Roman"/>
          <w:b w:val="false"/>
          <w:i w:val="false"/>
          <w:color w:val="000000"/>
          <w:sz w:val="28"/>
        </w:rPr>
        <w:t>
      11) мамандарды фармакологиялық-экономикалық талдау әдістері бойынша оқытуды ұйымдастыру;</w:t>
      </w:r>
      <w:r>
        <w:br/>
      </w:r>
      <w:r>
        <w:rPr>
          <w:rFonts w:ascii="Times New Roman"/>
          <w:b w:val="false"/>
          <w:i w:val="false"/>
          <w:color w:val="000000"/>
          <w:sz w:val="28"/>
        </w:rPr>
        <w:t>
      12) облыстардың және денсаулық сақтау ұйымдарының формулярлық</w:t>
      </w:r>
      <w:r>
        <w:br/>
      </w:r>
      <w:r>
        <w:rPr>
          <w:rFonts w:ascii="Times New Roman"/>
          <w:b w:val="false"/>
          <w:i w:val="false"/>
          <w:color w:val="000000"/>
          <w:sz w:val="28"/>
        </w:rPr>
        <w:t>
комиссиясына консультациялық және әдістемелік көмек көрсету;</w:t>
      </w:r>
      <w:r>
        <w:br/>
      </w:r>
      <w:r>
        <w:rPr>
          <w:rFonts w:ascii="Times New Roman"/>
          <w:b w:val="false"/>
          <w:i w:val="false"/>
          <w:color w:val="000000"/>
          <w:sz w:val="28"/>
        </w:rPr>
        <w:t>
      13) формулярға дәрілік заттарды енгізу және одан шығару бойынша есепке алу мен есеп беруді жүргізу;</w:t>
      </w:r>
      <w:r>
        <w:br/>
      </w:r>
      <w:r>
        <w:rPr>
          <w:rFonts w:ascii="Times New Roman"/>
          <w:b w:val="false"/>
          <w:i w:val="false"/>
          <w:color w:val="000000"/>
          <w:sz w:val="28"/>
        </w:rPr>
        <w:t>
      14) өз қызметінің мәселелері бойынша құпиялылықты қамтамасыз ету;</w:t>
      </w:r>
      <w:r>
        <w:br/>
      </w:r>
      <w:r>
        <w:rPr>
          <w:rFonts w:ascii="Times New Roman"/>
          <w:b w:val="false"/>
          <w:i w:val="false"/>
          <w:color w:val="000000"/>
          <w:sz w:val="28"/>
        </w:rPr>
        <w:t>
      15) тегін медициналық көмектің кепілдік берілген көлемі шеңберінде сатып алынатын дәрілік заттардың, медициналық мақсаттағы бұйымдардың бағасын белгілеу;</w:t>
      </w:r>
      <w:r>
        <w:br/>
      </w:r>
      <w:r>
        <w:rPr>
          <w:rFonts w:ascii="Times New Roman"/>
          <w:b w:val="false"/>
          <w:i w:val="false"/>
          <w:color w:val="000000"/>
          <w:sz w:val="28"/>
        </w:rPr>
        <w:t>
      16) сатып алу жөніндегі бірыңғай дистрибьютордан сатып алынатын дәрілік заттардың, медициналық мақсаттағы бұйымдардың тізімін белгілеу.</w:t>
      </w:r>
      <w:r>
        <w:br/>
      </w:r>
      <w:r>
        <w:rPr>
          <w:rFonts w:ascii="Times New Roman"/>
          <w:b w:val="false"/>
          <w:i w:val="false"/>
          <w:color w:val="000000"/>
          <w:sz w:val="28"/>
        </w:rPr>
        <w:t>
</w:t>
      </w:r>
      <w:r>
        <w:rPr>
          <w:rFonts w:ascii="Times New Roman"/>
          <w:b w:val="false"/>
          <w:i w:val="false"/>
          <w:color w:val="000000"/>
          <w:sz w:val="28"/>
        </w:rPr>
        <w:t>
      7. Формулярлық комиссияның міндеттері мен құқықтары:</w:t>
      </w:r>
      <w:r>
        <w:br/>
      </w:r>
      <w:r>
        <w:rPr>
          <w:rFonts w:ascii="Times New Roman"/>
          <w:b w:val="false"/>
          <w:i w:val="false"/>
          <w:color w:val="000000"/>
          <w:sz w:val="28"/>
        </w:rPr>
        <w:t>
      1) Формулярлық комиссияның дәрілік заттарды іріктеу және тиімді пайдалану жөніндегі қабылданған нормалары мен стандарттарын сақтауға;</w:t>
      </w:r>
      <w:r>
        <w:br/>
      </w:r>
      <w:r>
        <w:rPr>
          <w:rFonts w:ascii="Times New Roman"/>
          <w:b w:val="false"/>
          <w:i w:val="false"/>
          <w:color w:val="000000"/>
          <w:sz w:val="28"/>
        </w:rPr>
        <w:t>
      2) Формулярлық комиссияның осы Ережеде көзделген жұмыс тәртібін сақтауға;</w:t>
      </w:r>
      <w:r>
        <w:br/>
      </w:r>
      <w:r>
        <w:rPr>
          <w:rFonts w:ascii="Times New Roman"/>
          <w:b w:val="false"/>
          <w:i w:val="false"/>
          <w:color w:val="000000"/>
          <w:sz w:val="28"/>
        </w:rPr>
        <w:t>
      3) Ғылыми деректермен дәйектелген қорытындыларды ғана жасауға;</w:t>
      </w:r>
      <w:r>
        <w:br/>
      </w:r>
      <w:r>
        <w:rPr>
          <w:rFonts w:ascii="Times New Roman"/>
          <w:b w:val="false"/>
          <w:i w:val="false"/>
          <w:color w:val="000000"/>
          <w:sz w:val="28"/>
        </w:rPr>
        <w:t>
      4) бірлескен талқылауларға қатысу кезінде өз әріптестерінің беделін, құқықтары мен пікірлерін құрметтеуге;</w:t>
      </w:r>
      <w:r>
        <w:br/>
      </w:r>
      <w:r>
        <w:rPr>
          <w:rFonts w:ascii="Times New Roman"/>
          <w:b w:val="false"/>
          <w:i w:val="false"/>
          <w:color w:val="000000"/>
          <w:sz w:val="28"/>
        </w:rPr>
        <w:t>
      5) өзінің Формлярлық комиссиядағы жағдайын қандай да бір басымдық пен пайда алу үшін пайдаланбауға;</w:t>
      </w:r>
      <w:r>
        <w:br/>
      </w:r>
      <w:r>
        <w:rPr>
          <w:rFonts w:ascii="Times New Roman"/>
          <w:b w:val="false"/>
          <w:i w:val="false"/>
          <w:color w:val="000000"/>
          <w:sz w:val="28"/>
        </w:rPr>
        <w:t>
      6) егер осындай шектеулерді комиссия қабылдаса комиссия жұмысы туралы ақпаратты ішкі пайдалану үшін дарияламауға;</w:t>
      </w:r>
      <w:r>
        <w:br/>
      </w:r>
      <w:r>
        <w:rPr>
          <w:rFonts w:ascii="Times New Roman"/>
          <w:b w:val="false"/>
          <w:i w:val="false"/>
          <w:color w:val="000000"/>
          <w:sz w:val="28"/>
        </w:rPr>
        <w:t>
      7) мүдделер шиеленісінің туындау мүмкіндігіне байланысты мемлекеттік құрылымдармен, жеке және қоғамдық ұйымдармен әріптестік жасаумен байланысты кәсіптік белсенділікті пайдалана отырып, Формулярлық комиссияның әділ шешім қабылдауына әсер етпеуге;</w:t>
      </w:r>
      <w:r>
        <w:br/>
      </w:r>
      <w:r>
        <w:rPr>
          <w:rFonts w:ascii="Times New Roman"/>
          <w:b w:val="false"/>
          <w:i w:val="false"/>
          <w:color w:val="000000"/>
          <w:sz w:val="28"/>
        </w:rPr>
        <w:t>
      8) мүдделер шиеленісі болған жағдайда дәрілік зат (медициналық технология, бағдарлама) бойынша сараптамаға, шешім қабылдауға және дауыс беруге қатыспауға;</w:t>
      </w:r>
      <w:r>
        <w:br/>
      </w:r>
      <w:r>
        <w:rPr>
          <w:rFonts w:ascii="Times New Roman"/>
          <w:b w:val="false"/>
          <w:i w:val="false"/>
          <w:color w:val="000000"/>
          <w:sz w:val="28"/>
        </w:rPr>
        <w:t>
      9) Формулярлық комиссияның жұмыс жоспарына және отырыстарды өткізу тәртібіне ұсыныстар енгізуге;</w:t>
      </w:r>
      <w:r>
        <w:br/>
      </w:r>
      <w:r>
        <w:rPr>
          <w:rFonts w:ascii="Times New Roman"/>
          <w:b w:val="false"/>
          <w:i w:val="false"/>
          <w:color w:val="000000"/>
          <w:sz w:val="28"/>
        </w:rPr>
        <w:t>
      10) ерікті түрде жазбаша хабарландыру арқылы Формулярлық комиссияның құрамынан шығуға;</w:t>
      </w:r>
      <w:r>
        <w:br/>
      </w:r>
      <w:r>
        <w:rPr>
          <w:rFonts w:ascii="Times New Roman"/>
          <w:b w:val="false"/>
          <w:i w:val="false"/>
          <w:color w:val="000000"/>
          <w:sz w:val="28"/>
        </w:rPr>
        <w:t>
      11) Формулярлық комиссия отырысының хаттамасында жазылуы тиіс өзінің ойын жазуға.</w:t>
      </w:r>
    </w:p>
    <w:bookmarkEnd w:id="6"/>
    <w:bookmarkStart w:name="z20" w:id="7"/>
    <w:p>
      <w:pPr>
        <w:spacing w:after="0"/>
        <w:ind w:left="0"/>
        <w:jc w:val="left"/>
      </w:pPr>
      <w:r>
        <w:rPr>
          <w:rFonts w:ascii="Times New Roman"/>
          <w:b/>
          <w:i w:val="false"/>
          <w:color w:val="000000"/>
        </w:rPr>
        <w:t xml:space="preserve"> 
3. Формулярлық комиссияның құрылымы</w:t>
      </w:r>
    </w:p>
    <w:bookmarkEnd w:id="7"/>
    <w:bookmarkStart w:name="z21" w:id="8"/>
    <w:p>
      <w:pPr>
        <w:spacing w:after="0"/>
        <w:ind w:left="0"/>
        <w:jc w:val="both"/>
      </w:pPr>
      <w:r>
        <w:rPr>
          <w:rFonts w:ascii="Times New Roman"/>
          <w:b w:val="false"/>
          <w:i w:val="false"/>
          <w:color w:val="000000"/>
          <w:sz w:val="28"/>
        </w:rPr>
        <w:t>
      8. Формулярлық комиссияның құрамына саны кемінде он бір адамнан тұратын дауыс беру құқығы бар уәкілетті органның мамандары, дәрілік заттардың айналысы, клиникалық фармакология және дәлелі  медицина саласында тиісті білімі бар білікті мамандар кіреді. Қажет болған кезде Формулярлық комиссияның жұмысына қатысу үшін дауыс беру  құқығынсыз бейінді мамандар тартылуы мүмкін. Формулярлық комиссияның құрамын уәкілетті орган бекітеді.</w:t>
      </w:r>
      <w:r>
        <w:br/>
      </w:r>
      <w:r>
        <w:rPr>
          <w:rFonts w:ascii="Times New Roman"/>
          <w:b w:val="false"/>
          <w:i w:val="false"/>
          <w:color w:val="000000"/>
          <w:sz w:val="28"/>
        </w:rPr>
        <w:t>
</w:t>
      </w:r>
      <w:r>
        <w:rPr>
          <w:rFonts w:ascii="Times New Roman"/>
          <w:b w:val="false"/>
          <w:i w:val="false"/>
          <w:color w:val="000000"/>
          <w:sz w:val="28"/>
        </w:rPr>
        <w:t>
      9. Формулярлық комиссия төрағадан, орынбасардан, хатшылықтан, Формулярлық комиссияның мүшелерінен тұрады.</w:t>
      </w:r>
      <w:r>
        <w:br/>
      </w:r>
      <w:r>
        <w:rPr>
          <w:rFonts w:ascii="Times New Roman"/>
          <w:b w:val="false"/>
          <w:i w:val="false"/>
          <w:color w:val="000000"/>
          <w:sz w:val="28"/>
        </w:rPr>
        <w:t>
</w:t>
      </w:r>
      <w:r>
        <w:rPr>
          <w:rFonts w:ascii="Times New Roman"/>
          <w:b w:val="false"/>
          <w:i w:val="false"/>
          <w:color w:val="000000"/>
          <w:sz w:val="28"/>
        </w:rPr>
        <w:t>
      10. Төраға комиссияның жұмысын басқарады, жұмыс жоспарларын бекітеді, отырыстар өткізеді және Формулярлық комиссияны мемлекеттік және қоғамдық ұйымдарда танытады.</w:t>
      </w:r>
      <w:r>
        <w:br/>
      </w:r>
      <w:r>
        <w:rPr>
          <w:rFonts w:ascii="Times New Roman"/>
          <w:b w:val="false"/>
          <w:i w:val="false"/>
          <w:color w:val="000000"/>
          <w:sz w:val="28"/>
        </w:rPr>
        <w:t>
</w:t>
      </w:r>
      <w:r>
        <w:rPr>
          <w:rFonts w:ascii="Times New Roman"/>
          <w:b w:val="false"/>
          <w:i w:val="false"/>
          <w:color w:val="000000"/>
          <w:sz w:val="28"/>
        </w:rPr>
        <w:t>
      11. Төраға болмаған жағдайда төрағаның орынбасары Формулярлық комиссияның отырысын өткізеді және оған төраға жүктеген функцияларды орындайды.</w:t>
      </w:r>
      <w:r>
        <w:br/>
      </w:r>
      <w:r>
        <w:rPr>
          <w:rFonts w:ascii="Times New Roman"/>
          <w:b w:val="false"/>
          <w:i w:val="false"/>
          <w:color w:val="000000"/>
          <w:sz w:val="28"/>
        </w:rPr>
        <w:t>
</w:t>
      </w:r>
      <w:r>
        <w:rPr>
          <w:rFonts w:ascii="Times New Roman"/>
          <w:b w:val="false"/>
          <w:i w:val="false"/>
          <w:color w:val="000000"/>
          <w:sz w:val="28"/>
        </w:rPr>
        <w:t>
      12. Формулярлық комиссияның жанынан:</w:t>
      </w:r>
      <w:r>
        <w:br/>
      </w:r>
      <w:r>
        <w:rPr>
          <w:rFonts w:ascii="Times New Roman"/>
          <w:b w:val="false"/>
          <w:i w:val="false"/>
          <w:color w:val="000000"/>
          <w:sz w:val="28"/>
        </w:rPr>
        <w:t>
</w:t>
      </w:r>
      <w:r>
        <w:rPr>
          <w:rFonts w:ascii="Times New Roman"/>
          <w:b w:val="false"/>
          <w:i w:val="false"/>
          <w:color w:val="000000"/>
          <w:sz w:val="28"/>
        </w:rPr>
        <w:t>
      1) материалдар мен отырыстың күн тәртібін дайындауға, отырыстардың хаттамаларын ресімдеуге, іс жүргізуге, мұрағатты жүргізуге жауапты жұмыс органы болып табылатын хатшылық;</w:t>
      </w:r>
      <w:r>
        <w:br/>
      </w:r>
      <w:r>
        <w:rPr>
          <w:rFonts w:ascii="Times New Roman"/>
          <w:b w:val="false"/>
          <w:i w:val="false"/>
          <w:color w:val="000000"/>
          <w:sz w:val="28"/>
        </w:rPr>
        <w:t>
</w:t>
      </w:r>
      <w:r>
        <w:rPr>
          <w:rFonts w:ascii="Times New Roman"/>
          <w:b w:val="false"/>
          <w:i w:val="false"/>
          <w:color w:val="000000"/>
          <w:sz w:val="28"/>
        </w:rPr>
        <w:t>
      2) үкіметтік емес ұйымдардың қатысуымен (келісім бойынша) бейіні бойынша жұмыс тобы қалыптастырылады.</w:t>
      </w:r>
      <w:r>
        <w:br/>
      </w:r>
      <w:r>
        <w:rPr>
          <w:rFonts w:ascii="Times New Roman"/>
          <w:b w:val="false"/>
          <w:i w:val="false"/>
          <w:color w:val="000000"/>
          <w:sz w:val="28"/>
        </w:rPr>
        <w:t>
      Хатшылық Формулярлық комиссияның төрағасына және төрағаның орынбасарына тікелей бағынады.</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Денсаулық сақтау және әлеуметтік даму министрінің 28.04.2015 </w:t>
      </w:r>
      <w:r>
        <w:rPr>
          <w:rFonts w:ascii="Times New Roman"/>
          <w:b w:val="false"/>
          <w:i w:val="false"/>
          <w:color w:val="000000"/>
          <w:sz w:val="28"/>
        </w:rPr>
        <w:t>№ 282</w:t>
      </w:r>
      <w:r>
        <w:rPr>
          <w:rFonts w:ascii="Times New Roman"/>
          <w:b w:val="false"/>
          <w:i w:val="false"/>
          <w:color w:val="ff0000"/>
          <w:sz w:val="28"/>
        </w:rPr>
        <w:t xml:space="preserve"> бұйрығымен.</w:t>
      </w:r>
    </w:p>
    <w:bookmarkEnd w:id="8"/>
    <w:bookmarkStart w:name="z26" w:id="9"/>
    <w:p>
      <w:pPr>
        <w:spacing w:after="0"/>
        <w:ind w:left="0"/>
        <w:jc w:val="left"/>
      </w:pPr>
      <w:r>
        <w:rPr>
          <w:rFonts w:ascii="Times New Roman"/>
          <w:b/>
          <w:i w:val="false"/>
          <w:color w:val="000000"/>
        </w:rPr>
        <w:t xml:space="preserve"> 
4. Формулярлық комиссияның жұмыс тәртібі</w:t>
      </w:r>
    </w:p>
    <w:bookmarkEnd w:id="9"/>
    <w:bookmarkStart w:name="z27" w:id="10"/>
    <w:p>
      <w:pPr>
        <w:spacing w:after="0"/>
        <w:ind w:left="0"/>
        <w:jc w:val="both"/>
      </w:pPr>
      <w:r>
        <w:rPr>
          <w:rFonts w:ascii="Times New Roman"/>
          <w:b w:val="false"/>
          <w:i w:val="false"/>
          <w:color w:val="000000"/>
          <w:sz w:val="28"/>
        </w:rPr>
        <w:t>
      13. Формулярлық комиссия Формулярлық комиссияның төрағасы бекіткен жұмыс жоспарына сәйкес жұмыс істейді.</w:t>
      </w:r>
      <w:r>
        <w:br/>
      </w:r>
      <w:r>
        <w:rPr>
          <w:rFonts w:ascii="Times New Roman"/>
          <w:b w:val="false"/>
          <w:i w:val="false"/>
          <w:color w:val="000000"/>
          <w:sz w:val="28"/>
        </w:rPr>
        <w:t>
</w:t>
      </w:r>
      <w:r>
        <w:rPr>
          <w:rFonts w:ascii="Times New Roman"/>
          <w:b w:val="false"/>
          <w:i w:val="false"/>
          <w:color w:val="000000"/>
          <w:sz w:val="28"/>
        </w:rPr>
        <w:t>
      14. Формулярлық комиссияның қызметін ұйымдастырушылық-техникалық қамтамасыз етуді Формулярлық комиссияның хатшылығы жүзеге асырады.</w:t>
      </w:r>
      <w:r>
        <w:br/>
      </w:r>
      <w:r>
        <w:rPr>
          <w:rFonts w:ascii="Times New Roman"/>
          <w:b w:val="false"/>
          <w:i w:val="false"/>
          <w:color w:val="000000"/>
          <w:sz w:val="28"/>
        </w:rPr>
        <w:t>
</w:t>
      </w:r>
      <w:r>
        <w:rPr>
          <w:rFonts w:ascii="Times New Roman"/>
          <w:b w:val="false"/>
          <w:i w:val="false"/>
          <w:color w:val="000000"/>
          <w:sz w:val="28"/>
        </w:rPr>
        <w:t>
      15. Отырыстар тоқсанына кемінде 1 рет өткізіледі және оған мүшелердің жартысынан астамы қатысса, ол заңды болып саналады. Отырысқа қатысқан мүшелердің кемінде үштен екі бөлігі дауыс берген жағдайда шешімдер қабылданған болып табылады. Даулы мәселелер Формулярлық комиссия төрағасының қарауына енгізіледі, оның шешімдері соңғы шешім болып табылады. Қажет болған кезде Формулярлық Комиссия төрағасы кезектен тыс сырттай отырысты тағайындайды.</w:t>
      </w:r>
      <w:r>
        <w:br/>
      </w:r>
      <w:r>
        <w:rPr>
          <w:rFonts w:ascii="Times New Roman"/>
          <w:b w:val="false"/>
          <w:i w:val="false"/>
          <w:color w:val="000000"/>
          <w:sz w:val="28"/>
        </w:rPr>
        <w:t>
</w:t>
      </w:r>
      <w:r>
        <w:rPr>
          <w:rFonts w:ascii="Times New Roman"/>
          <w:b w:val="false"/>
          <w:i w:val="false"/>
          <w:color w:val="000000"/>
          <w:sz w:val="28"/>
        </w:rPr>
        <w:t>
      16. Формулярлық комиссияның мүшелері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«Формулярлық комиссия мүшесінің (шақырылған сарапшысының) әлеуетті мүдделер шиеленісін ашу туралы декларацияны» (бұдан әрі - Декларация) толтырады.</w:t>
      </w:r>
      <w:r>
        <w:br/>
      </w:r>
      <w:r>
        <w:rPr>
          <w:rFonts w:ascii="Times New Roman"/>
          <w:b w:val="false"/>
          <w:i w:val="false"/>
          <w:color w:val="000000"/>
          <w:sz w:val="28"/>
        </w:rPr>
        <w:t>
</w:t>
      </w:r>
      <w:r>
        <w:rPr>
          <w:rFonts w:ascii="Times New Roman"/>
          <w:b w:val="false"/>
          <w:i w:val="false"/>
          <w:color w:val="000000"/>
          <w:sz w:val="28"/>
        </w:rPr>
        <w:t>
      17. Формулярлық комиссия хатшылығы Формулярлық комиссия мүшелері (шақырылған сарапшы) толтырған Декларациялардың негізінде әлеуетті мүдделер шиеленісінің болуы туралы жиынтық есепті қалыптастырады, ол шешім қабылдау үшін Формулярлық комиссия төрағасына ұсынылады.</w:t>
      </w:r>
      <w:r>
        <w:br/>
      </w:r>
      <w:r>
        <w:rPr>
          <w:rFonts w:ascii="Times New Roman"/>
          <w:b w:val="false"/>
          <w:i w:val="false"/>
          <w:color w:val="000000"/>
          <w:sz w:val="28"/>
        </w:rPr>
        <w:t>
</w:t>
      </w:r>
      <w:r>
        <w:rPr>
          <w:rFonts w:ascii="Times New Roman"/>
          <w:b w:val="false"/>
          <w:i w:val="false"/>
          <w:color w:val="000000"/>
          <w:sz w:val="28"/>
        </w:rPr>
        <w:t>
      18. Формулярлық комиссияның мүшелері (шақырылған сарапшылар) толтырған Декларация Формулярлық комиссия хатшылығының сейфінде сақталады және көпшілікке талқылау мен жариялауға жатпайды.</w:t>
      </w:r>
      <w:r>
        <w:br/>
      </w:r>
      <w:r>
        <w:rPr>
          <w:rFonts w:ascii="Times New Roman"/>
          <w:b w:val="false"/>
          <w:i w:val="false"/>
          <w:color w:val="000000"/>
          <w:sz w:val="28"/>
        </w:rPr>
        <w:t>
</w:t>
      </w:r>
      <w:r>
        <w:rPr>
          <w:rFonts w:ascii="Times New Roman"/>
          <w:b w:val="false"/>
          <w:i w:val="false"/>
          <w:color w:val="000000"/>
          <w:sz w:val="28"/>
        </w:rPr>
        <w:t>
      19. Формулярлық комиссия мүшесінің тарапынан белгілі бір дәрілік зат бойынша ерекше қызығушылығы мен теріс түсінік (аффилирлену) фактісі айқындалған жағдайда аталған препарат дәрілік заттардың Формулярлық комиссиясының теріс тізіміне автоматты түрде енгізіледі, Формулярлық комиссия төрағасы мүшені Формулярлық комиссиядан шығару туралы шешім қабылдайды.</w:t>
      </w:r>
      <w:r>
        <w:br/>
      </w:r>
      <w:r>
        <w:rPr>
          <w:rFonts w:ascii="Times New Roman"/>
          <w:b w:val="false"/>
          <w:i w:val="false"/>
          <w:color w:val="000000"/>
          <w:sz w:val="28"/>
        </w:rPr>
        <w:t>
</w:t>
      </w:r>
      <w:r>
        <w:rPr>
          <w:rFonts w:ascii="Times New Roman"/>
          <w:b w:val="false"/>
          <w:i w:val="false"/>
          <w:color w:val="000000"/>
          <w:sz w:val="28"/>
        </w:rPr>
        <w:t>
      20. Дәрілік препаратты Республикалық дәрілік формулярға (Қазақстандық ұлттық дәрілік формуляр </w:t>
      </w:r>
      <w:r>
        <w:rPr>
          <w:rFonts w:ascii="Times New Roman"/>
          <w:b w:val="false"/>
          <w:i w:val="false"/>
          <w:color w:val="000000"/>
          <w:sz w:val="28"/>
        </w:rPr>
        <w:t>әзірленгенге</w:t>
      </w:r>
      <w:r>
        <w:rPr>
          <w:rFonts w:ascii="Times New Roman"/>
          <w:b w:val="false"/>
          <w:i w:val="false"/>
          <w:color w:val="000000"/>
          <w:sz w:val="28"/>
        </w:rPr>
        <w:t xml:space="preserve"> дейін) енгізу, алып тастау, ауыстыру облыстардың, Астана және Алматы қалаларының барлық формулярлық комиссиялары мен республикалық маңызы бар денсаулық сақтау ұйымдарының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кемінде 50% сұрату-негіздемесі болған кезде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Денсаулық сақтау және әлеуметтік даму министрінің 28.04.2015 </w:t>
      </w:r>
      <w:r>
        <w:rPr>
          <w:rFonts w:ascii="Times New Roman"/>
          <w:b w:val="false"/>
          <w:i w:val="false"/>
          <w:color w:val="000000"/>
          <w:sz w:val="28"/>
        </w:rPr>
        <w:t>№ 282</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21. Сұрау салуға дәрілік препарат туралы дәлелденген клиникалық тиімділік пен қауіпсіздіктің негіздеме - материалдары қоса беріледі:</w:t>
      </w:r>
      <w:r>
        <w:br/>
      </w:r>
      <w:r>
        <w:rPr>
          <w:rFonts w:ascii="Times New Roman"/>
          <w:b w:val="false"/>
          <w:i w:val="false"/>
          <w:color w:val="000000"/>
          <w:sz w:val="28"/>
        </w:rPr>
        <w:t>
      1) Кокран достастығының және (немесе) АҚШ Ұлттық медициналық кітапханасының дерекқорларында ұсынылған мета-талдаулар және (немесе) жүйелі шолулар және (немесе) рандомизирленген бақыланатын клиникалық зерттеулер;</w:t>
      </w:r>
      <w:r>
        <w:br/>
      </w:r>
      <w:r>
        <w:rPr>
          <w:rFonts w:ascii="Times New Roman"/>
          <w:b w:val="false"/>
          <w:i w:val="false"/>
          <w:color w:val="000000"/>
          <w:sz w:val="28"/>
        </w:rPr>
        <w:t>
      2) формулярға енгізу үшін қарастырылып отырған дәрілік затты формулярлық тізбедегі сол көрсеткіштер бойынша қолданылатын өзге дәрілермен салыстырмалы талдау;</w:t>
      </w:r>
      <w:r>
        <w:br/>
      </w:r>
      <w:r>
        <w:rPr>
          <w:rFonts w:ascii="Times New Roman"/>
          <w:b w:val="false"/>
          <w:i w:val="false"/>
          <w:color w:val="000000"/>
          <w:sz w:val="28"/>
        </w:rPr>
        <w:t>
      3) формулярға енгізудің экономикалық негізділігі үшін, сондай-ақ сол көрсеткіштер бойынша қолданылатын формулярлық тізбедегі өзге дәрілермен салыстырғандағы фармакологиялық экономикалық зерттеулердің нәтижелері;</w:t>
      </w:r>
      <w:r>
        <w:br/>
      </w:r>
      <w:r>
        <w:rPr>
          <w:rFonts w:ascii="Times New Roman"/>
          <w:b w:val="false"/>
          <w:i w:val="false"/>
          <w:color w:val="000000"/>
          <w:sz w:val="28"/>
        </w:rPr>
        <w:t>
      4) ұсынылатын дәрілік заттың Британ ұлттық формулярында және халықаралық клиникалық нұсқауларда, оның ішінде Ұлыбританияның Ұлттық денсаулық және клиникалық жетілдіру институтының клиникалық нұсқауларында болуы.</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Денсаулық сақтау және әлеуметтік даму министрінің 28.04.2015 </w:t>
      </w:r>
      <w:r>
        <w:rPr>
          <w:rFonts w:ascii="Times New Roman"/>
          <w:b w:val="false"/>
          <w:i w:val="false"/>
          <w:color w:val="000000"/>
          <w:sz w:val="28"/>
        </w:rPr>
        <w:t>№ 282</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21-1. Республикалық дәрілік формулярға (Қазақстандық ұлттық дәрілік формуляр </w:t>
      </w:r>
      <w:r>
        <w:rPr>
          <w:rFonts w:ascii="Times New Roman"/>
          <w:b w:val="false"/>
          <w:i w:val="false"/>
          <w:color w:val="000000"/>
          <w:sz w:val="28"/>
        </w:rPr>
        <w:t>әзірленгенге</w:t>
      </w:r>
      <w:r>
        <w:rPr>
          <w:rFonts w:ascii="Times New Roman"/>
          <w:b w:val="false"/>
          <w:i w:val="false"/>
          <w:color w:val="000000"/>
          <w:sz w:val="28"/>
        </w:rPr>
        <w:t xml:space="preserve"> дейін) енгізу үшін сұрау салу-негіздемелер:</w:t>
      </w:r>
      <w:r>
        <w:br/>
      </w:r>
      <w:r>
        <w:rPr>
          <w:rFonts w:ascii="Times New Roman"/>
          <w:b w:val="false"/>
          <w:i w:val="false"/>
          <w:color w:val="000000"/>
          <w:sz w:val="28"/>
        </w:rPr>
        <w:t>
</w:t>
      </w:r>
      <w:r>
        <w:rPr>
          <w:rFonts w:ascii="Times New Roman"/>
          <w:b w:val="false"/>
          <w:i w:val="false"/>
          <w:color w:val="000000"/>
          <w:sz w:val="28"/>
        </w:rPr>
        <w:t>
      1) республикалық маңызы бар денсаулық сақтау ұйымынан тиісті ауру бейіні бойынша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келмейтін нысан бойынша ұсынылған;</w:t>
      </w:r>
      <w:r>
        <w:br/>
      </w:r>
      <w:r>
        <w:rPr>
          <w:rFonts w:ascii="Times New Roman"/>
          <w:b w:val="false"/>
          <w:i w:val="false"/>
          <w:color w:val="000000"/>
          <w:sz w:val="28"/>
        </w:rPr>
        <w:t>
</w:t>
      </w:r>
      <w:r>
        <w:rPr>
          <w:rFonts w:ascii="Times New Roman"/>
          <w:b w:val="false"/>
          <w:i w:val="false"/>
          <w:color w:val="000000"/>
          <w:sz w:val="28"/>
        </w:rPr>
        <w:t>
      2) дәрілік препараттың дәлелденген клиникалық тиімділігі мен қауіпсіздігін растайтын құжаттар немесе негіздемелер толық ұсынылмаған жағдайларда одан әрі қараудан бас тартылады.</w:t>
      </w:r>
      <w:r>
        <w:br/>
      </w:r>
      <w:r>
        <w:rPr>
          <w:rFonts w:ascii="Times New Roman"/>
          <w:b w:val="false"/>
          <w:i w:val="false"/>
          <w:color w:val="000000"/>
          <w:sz w:val="28"/>
        </w:rPr>
        <w:t>
</w:t>
      </w:r>
      <w:r>
        <w:rPr>
          <w:rFonts w:ascii="Times New Roman"/>
          <w:b w:val="false"/>
          <w:i w:val="false"/>
          <w:color w:val="ff0000"/>
          <w:sz w:val="28"/>
        </w:rPr>
        <w:t xml:space="preserve">      Ескерту. 21-1-тармақпен толықтырылды - ҚР Денсаулық сақтау және әлеуметтік даму министрінің 28.04.2015 </w:t>
      </w:r>
      <w:r>
        <w:rPr>
          <w:rFonts w:ascii="Times New Roman"/>
          <w:b w:val="false"/>
          <w:i w:val="false"/>
          <w:color w:val="000000"/>
          <w:sz w:val="28"/>
        </w:rPr>
        <w:t>№ 282</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22. Дәрілік препаратты Республикалық дәрілік формулярға қосу үшін негізгі критерий дәрілік формулярда (Қазақстандық ұлттық дәрілік формуляр </w:t>
      </w:r>
      <w:r>
        <w:rPr>
          <w:rFonts w:ascii="Times New Roman"/>
          <w:b w:val="false"/>
          <w:i w:val="false"/>
          <w:color w:val="000000"/>
          <w:sz w:val="28"/>
        </w:rPr>
        <w:t>әзірленгенге</w:t>
      </w:r>
      <w:r>
        <w:rPr>
          <w:rFonts w:ascii="Times New Roman"/>
          <w:b w:val="false"/>
          <w:i w:val="false"/>
          <w:color w:val="000000"/>
          <w:sz w:val="28"/>
        </w:rPr>
        <w:t xml:space="preserve"> дейін) бар аналогтармен салыстырғанда басымдығы бар болған жағдайда дәрілік затты таңдау негіздемесімен қажеттілігіне қарай дәлелденген клиникалық тиімділігі мен қауіпсіздігі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Денсаулық сақтау және әлеуметтік даму министрінің 28.04.2015 </w:t>
      </w:r>
      <w:r>
        <w:rPr>
          <w:rFonts w:ascii="Times New Roman"/>
          <w:b w:val="false"/>
          <w:i w:val="false"/>
          <w:color w:val="000000"/>
          <w:sz w:val="28"/>
        </w:rPr>
        <w:t>№ 282</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23. Дәрілік препаратқа бағаны белгілеу және/немесе қосу өндіруші ұйымның немесе өндіруші ұйымның уәкілетті өкілінің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ұсынған сұрау салу хатына сәйкес жүзеге асырылады.</w:t>
      </w:r>
      <w:r>
        <w:br/>
      </w:r>
      <w:r>
        <w:rPr>
          <w:rFonts w:ascii="Times New Roman"/>
          <w:b w:val="false"/>
          <w:i w:val="false"/>
          <w:color w:val="000000"/>
          <w:sz w:val="28"/>
        </w:rPr>
        <w:t>
</w:t>
      </w:r>
      <w:r>
        <w:rPr>
          <w:rFonts w:ascii="Times New Roman"/>
          <w:b w:val="false"/>
          <w:i w:val="false"/>
          <w:color w:val="000000"/>
          <w:sz w:val="28"/>
        </w:rPr>
        <w:t>
      24. Ұсынылған құжаттар Қазақстан Республикасы Денсаулық сақтау министрлігінің Формулярлық комиссиясы төрағасының атына және одан әрі хатшылыққа жіберіледі.</w:t>
      </w:r>
      <w:r>
        <w:br/>
      </w:r>
      <w:r>
        <w:rPr>
          <w:rFonts w:ascii="Times New Roman"/>
          <w:b w:val="false"/>
          <w:i w:val="false"/>
          <w:color w:val="000000"/>
          <w:sz w:val="28"/>
        </w:rPr>
        <w:t>
</w:t>
      </w:r>
      <w:r>
        <w:rPr>
          <w:rFonts w:ascii="Times New Roman"/>
          <w:b w:val="false"/>
          <w:i w:val="false"/>
          <w:color w:val="000000"/>
          <w:sz w:val="28"/>
        </w:rPr>
        <w:t>
      25. Қазақстан Республикасы Денсаулық сақтау министрлігі Формулярлық комиссиясының хатшылығы ресми тәртіпте:</w:t>
      </w:r>
      <w:r>
        <w:br/>
      </w:r>
      <w:r>
        <w:rPr>
          <w:rFonts w:ascii="Times New Roman"/>
          <w:b w:val="false"/>
          <w:i w:val="false"/>
          <w:color w:val="000000"/>
          <w:sz w:val="28"/>
        </w:rPr>
        <w:t>
      фармацевтикалық нарықта бар ұқсастықтармен салыстырмалы тұрғыда дәлелді клиникалық тиімділіктің болуына талдау жүргізу үшін және ұсынылған дәрілік препаратқа халықаралық бағаларды белгілеуге «Денсаулық сақтауды дамыту республикалық орталығы» шаруашылық жүргізу құқығындағы республикалық мемлекеттік кәсіпорнының Дәрі-дәрмек ақпараттық-талдау орталығына (бұдан әрі - ДАТО);</w:t>
      </w:r>
      <w:r>
        <w:br/>
      </w:r>
      <w:r>
        <w:rPr>
          <w:rFonts w:ascii="Times New Roman"/>
          <w:b w:val="false"/>
          <w:i w:val="false"/>
          <w:color w:val="000000"/>
          <w:sz w:val="28"/>
        </w:rPr>
        <w:t>
      ұсынылған дәрілік препараттың немесе оларға ұқсас препараттардың бағаларына талдау жүргізу үшін «Дәрілік заттарды, медициналық мақсаттағы бұйымдарды және медицина техникасын сараптау ұлттық орталығы» (бұдан әрі - ДЗСҰО) шаруашылық жүргізу құқығындағы республикалық мемлекеттік кәсіпорына сұрату жолдайды.</w:t>
      </w:r>
      <w:r>
        <w:br/>
      </w:r>
      <w:r>
        <w:rPr>
          <w:rFonts w:ascii="Times New Roman"/>
          <w:b w:val="false"/>
          <w:i w:val="false"/>
          <w:color w:val="000000"/>
          <w:sz w:val="28"/>
        </w:rPr>
        <w:t>
</w:t>
      </w:r>
      <w:r>
        <w:rPr>
          <w:rFonts w:ascii="Times New Roman"/>
          <w:b w:val="false"/>
          <w:i w:val="false"/>
          <w:color w:val="000000"/>
          <w:sz w:val="28"/>
        </w:rPr>
        <w:t>
      26. ДАТО және ДЗСҰТО сұрау салу түскен сәттен бастап 10 жұмыс күні ішінде Қазақстан Республикасы Денсаулық сақтау министрлігі Формулярлық комиссиясының хатшылығына сараптамалық қорытындыларды жолдайды.</w:t>
      </w:r>
      <w:r>
        <w:br/>
      </w:r>
      <w:r>
        <w:rPr>
          <w:rFonts w:ascii="Times New Roman"/>
          <w:b w:val="false"/>
          <w:i w:val="false"/>
          <w:color w:val="000000"/>
          <w:sz w:val="28"/>
        </w:rPr>
        <w:t>
</w:t>
      </w:r>
      <w:r>
        <w:rPr>
          <w:rFonts w:ascii="Times New Roman"/>
          <w:b w:val="false"/>
          <w:i w:val="false"/>
          <w:color w:val="000000"/>
          <w:sz w:val="28"/>
        </w:rPr>
        <w:t>
      27. Формулярлық комиссияның хатшылығы барлық қажетті құжаттарды дайындайды және Формулярлық комиссияның төрағасына ұсынады. Бұл ретте хатшылық Формулярлық комиссияның мүшелері үшін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ұсынылатын дәрілік препарат туралы ақпарат дайындайды. Белгіленген тәртіппен ұсынылмаған дәрілік заттарды енгізу, алып тастау немесе ауыстыру, сондай-ақ дәрілік препараттарға бағаны белгілеу және / немесе қосу туралы сұрау салуларды Формулярлық комиссия қарамайды.</w:t>
      </w:r>
      <w:r>
        <w:br/>
      </w:r>
      <w:r>
        <w:rPr>
          <w:rFonts w:ascii="Times New Roman"/>
          <w:b w:val="false"/>
          <w:i w:val="false"/>
          <w:color w:val="000000"/>
          <w:sz w:val="28"/>
        </w:rPr>
        <w:t>
</w:t>
      </w:r>
      <w:r>
        <w:rPr>
          <w:rFonts w:ascii="Times New Roman"/>
          <w:b w:val="false"/>
          <w:i w:val="false"/>
          <w:color w:val="000000"/>
          <w:sz w:val="28"/>
        </w:rPr>
        <w:t>
      28. Формулярлық комиссия төрағасы келіп түскен сұрау салуларды қарау үшін отырыс өткізу күнін белгілейді, дәрілік препараттарға баға қалыптастыруды қарау кезінде хатшылық осы Ережеге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дәлелденген клиникалық тиімділік, ұқсастықтармен салыстырғандағы басымдықтар және ұсынылған дәрілік препараттың  ұсынылатын бағасы туралы ақпарат дайындау үшін дәрілік заттарды, медициналық мақсаттағы бұйымдарды өндіруші ұйымдардың өкілдеріне немесе өндіруші ұйымдардың уәкілетті өкілдеріне 10 жұмыс күні ішінде ақпарат береді. Қажеттілігіне қарай Формулярлық комиссия отырысына өндіруші ұйымның өкілі немесе дәрілік затты өндіруші ұйымның уәкілетті өкілі ұсынылған дәрілік препараттың ұсынылған бағасын түзетуді негіздеу үшін шақырылады.</w:t>
      </w:r>
      <w:r>
        <w:br/>
      </w:r>
      <w:r>
        <w:rPr>
          <w:rFonts w:ascii="Times New Roman"/>
          <w:b w:val="false"/>
          <w:i w:val="false"/>
          <w:color w:val="000000"/>
          <w:sz w:val="28"/>
        </w:rPr>
        <w:t>
</w:t>
      </w:r>
      <w:r>
        <w:rPr>
          <w:rFonts w:ascii="Times New Roman"/>
          <w:b w:val="false"/>
          <w:i w:val="false"/>
          <w:color w:val="000000"/>
          <w:sz w:val="28"/>
        </w:rPr>
        <w:t>
      29. Ұсынылған дәрілік препараттың аналогтармен салыстырғанда дәлелді клиникалық тиімділігі мен басымдықтары болған/болмаған дәрілік препарат Формулярлық комиссия шешімімен Республикалық дәрілік формулярға енгізіледі/енгізілмейді.</w:t>
      </w:r>
      <w:r>
        <w:br/>
      </w:r>
      <w:r>
        <w:rPr>
          <w:rFonts w:ascii="Times New Roman"/>
          <w:b w:val="false"/>
          <w:i w:val="false"/>
          <w:color w:val="000000"/>
          <w:sz w:val="28"/>
        </w:rPr>
        <w:t>
</w:t>
      </w:r>
      <w:r>
        <w:rPr>
          <w:rFonts w:ascii="Times New Roman"/>
          <w:b w:val="false"/>
          <w:i w:val="false"/>
          <w:color w:val="000000"/>
          <w:sz w:val="28"/>
        </w:rPr>
        <w:t>
      30. Формулярлық комиссия енгізу үшін ұсынылатын дәрілік препараттың барлық көрсеткіштер бойынша Республикалық дәрілік формулярда бар препараттан артық болуын таныған жағдайда ол Республикалық дәрілік формулярға енгізіледі, ал ұқсас дәрілік препарат алынып тасталады.</w:t>
      </w:r>
      <w:r>
        <w:br/>
      </w:r>
      <w:r>
        <w:rPr>
          <w:rFonts w:ascii="Times New Roman"/>
          <w:b w:val="false"/>
          <w:i w:val="false"/>
          <w:color w:val="000000"/>
          <w:sz w:val="28"/>
        </w:rPr>
        <w:t>
</w:t>
      </w:r>
      <w:r>
        <w:rPr>
          <w:rFonts w:ascii="Times New Roman"/>
          <w:b w:val="false"/>
          <w:i w:val="false"/>
          <w:color w:val="000000"/>
          <w:sz w:val="28"/>
        </w:rPr>
        <w:t>
      31. Ұсынылған дәрілік препараттың аналогтармен салыстырғанда дәлелді клиникалық тиімділігі мен басымдықтары болған кезде Фармулярлық комиссия мүшелерінің ұсынымдары мен көрсетілген препараттың фармацевтикалық өндіруші өкілінің ұсыныстарын ескере отырып баға белгіленеді. Көрсетілген препаратты өндіруші ұйымның өкілі тарапынан оған дәлелді клиникалық тиімділік пен аналогтармен салыстырғада басымдықтар болған кезде бағасы туралы келіспеушілік болған жағдайда Денсаулық сақтау министрлігі аталған дәрілік препараттың бағасын өз бетінше белгілеу құқығын өзіне қалдырады.</w:t>
      </w:r>
      <w:r>
        <w:br/>
      </w:r>
      <w:r>
        <w:rPr>
          <w:rFonts w:ascii="Times New Roman"/>
          <w:b w:val="false"/>
          <w:i w:val="false"/>
          <w:color w:val="000000"/>
          <w:sz w:val="28"/>
        </w:rPr>
        <w:t>
</w:t>
      </w:r>
      <w:r>
        <w:rPr>
          <w:rFonts w:ascii="Times New Roman"/>
          <w:b w:val="false"/>
          <w:i w:val="false"/>
          <w:color w:val="000000"/>
          <w:sz w:val="28"/>
        </w:rPr>
        <w:t>
      32. Формулярлық комиссия отырысының шешімдері хаттамамен ресімделеді. Дәрілік препаратқа бағаларды белгілеу бойынша сұрау салуларды қарау кезінде хаттамаға өндіруші ұйым өкілдері немесе дәрілік заттарды, медициналық мақсаттағы бұйымдарды өндіруші ұйымның уәкілетті өкілі қосымша қол қояды.</w:t>
      </w:r>
      <w:r>
        <w:br/>
      </w:r>
      <w:r>
        <w:rPr>
          <w:rFonts w:ascii="Times New Roman"/>
          <w:b w:val="false"/>
          <w:i w:val="false"/>
          <w:color w:val="000000"/>
          <w:sz w:val="28"/>
        </w:rPr>
        <w:t>
</w:t>
      </w:r>
      <w:r>
        <w:rPr>
          <w:rFonts w:ascii="Times New Roman"/>
          <w:b w:val="false"/>
          <w:i w:val="false"/>
          <w:color w:val="000000"/>
          <w:sz w:val="28"/>
        </w:rPr>
        <w:t>
      33. Хаттама бекіту үшін уәкілетті органға жіберіледі.</w:t>
      </w:r>
      <w:r>
        <w:br/>
      </w:r>
      <w:r>
        <w:rPr>
          <w:rFonts w:ascii="Times New Roman"/>
          <w:b w:val="false"/>
          <w:i w:val="false"/>
          <w:color w:val="000000"/>
          <w:sz w:val="28"/>
        </w:rPr>
        <w:t>
</w:t>
      </w:r>
      <w:r>
        <w:rPr>
          <w:rFonts w:ascii="Times New Roman"/>
          <w:b w:val="false"/>
          <w:i w:val="false"/>
          <w:color w:val="000000"/>
          <w:sz w:val="28"/>
        </w:rPr>
        <w:t>
      34. Дәрілік препаратқа бекітілген баға бірыңғай ақпараттық дерекқорға енгізу үшін ДЗСҰО-ға жіберіледі және орталық пен Қазақстан Республикасы Денсаулық сақтау министрлігінің сайтына орналастырылады.</w:t>
      </w:r>
    </w:p>
    <w:bookmarkEnd w:id="10"/>
    <w:bookmarkStart w:name="z49"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министрлігінің</w:t>
      </w:r>
      <w:r>
        <w:br/>
      </w:r>
      <w:r>
        <w:rPr>
          <w:rFonts w:ascii="Times New Roman"/>
          <w:b w:val="false"/>
          <w:i w:val="false"/>
          <w:color w:val="000000"/>
          <w:sz w:val="28"/>
        </w:rPr>
        <w:t xml:space="preserve">
Формулярлық комиссиясы     </w:t>
      </w:r>
      <w:r>
        <w:br/>
      </w:r>
      <w:r>
        <w:rPr>
          <w:rFonts w:ascii="Times New Roman"/>
          <w:b w:val="false"/>
          <w:i w:val="false"/>
          <w:color w:val="000000"/>
          <w:sz w:val="28"/>
        </w:rPr>
        <w:t xml:space="preserve">
туралы ережеге         </w:t>
      </w:r>
      <w:r>
        <w:br/>
      </w:r>
      <w:r>
        <w:rPr>
          <w:rFonts w:ascii="Times New Roman"/>
          <w:b w:val="false"/>
          <w:i w:val="false"/>
          <w:color w:val="000000"/>
          <w:sz w:val="28"/>
        </w:rPr>
        <w:t xml:space="preserve">
1-қосымша             </w:t>
      </w:r>
    </w:p>
    <w:bookmarkEnd w:id="11"/>
    <w:bookmarkStart w:name="z50" w:id="12"/>
    <w:p>
      <w:pPr>
        <w:spacing w:after="0"/>
        <w:ind w:left="0"/>
        <w:jc w:val="left"/>
      </w:pPr>
      <w:r>
        <w:rPr>
          <w:rFonts w:ascii="Times New Roman"/>
          <w:b/>
          <w:i w:val="false"/>
          <w:color w:val="000000"/>
        </w:rPr>
        <w:t xml:space="preserve"> 
Формулярлық комиссия мүшесінің (шақырылған сарапшының)</w:t>
      </w:r>
      <w:r>
        <w:br/>
      </w:r>
      <w:r>
        <w:rPr>
          <w:rFonts w:ascii="Times New Roman"/>
          <w:b/>
          <w:i w:val="false"/>
          <w:color w:val="000000"/>
        </w:rPr>
        <w:t>
мүдделерінің әлеуетті шиеленістерін шешу туралы ДЕКЛАРАЦИЯ</w:t>
      </w:r>
    </w:p>
    <w:bookmarkEnd w:id="12"/>
    <w:p>
      <w:pPr>
        <w:spacing w:after="0"/>
        <w:ind w:left="0"/>
        <w:jc w:val="both"/>
      </w:pPr>
      <w:r>
        <w:rPr>
          <w:rFonts w:ascii="Times New Roman"/>
          <w:b w:val="false"/>
          <w:i w:val="false"/>
          <w:color w:val="000000"/>
          <w:sz w:val="28"/>
        </w:rPr>
        <w:t>      Мен (Т.А.Ә.) __________________________________________________</w:t>
      </w:r>
      <w:r>
        <w:br/>
      </w:r>
      <w:r>
        <w:rPr>
          <w:rFonts w:ascii="Times New Roman"/>
          <w:b w:val="false"/>
          <w:i w:val="false"/>
          <w:color w:val="000000"/>
          <w:sz w:val="28"/>
        </w:rPr>
        <w:t>
Формулярлық комиссияда өз қызметімді жүзеге асыру кезінде Қазақстан</w:t>
      </w:r>
      <w:r>
        <w:br/>
      </w:r>
      <w:r>
        <w:rPr>
          <w:rFonts w:ascii="Times New Roman"/>
          <w:b w:val="false"/>
          <w:i w:val="false"/>
          <w:color w:val="000000"/>
          <w:sz w:val="28"/>
        </w:rPr>
        <w:t>
Республикасы Денсаулық сақтау министрлігінің Формулярлық комиссия</w:t>
      </w:r>
      <w:r>
        <w:br/>
      </w:r>
      <w:r>
        <w:rPr>
          <w:rFonts w:ascii="Times New Roman"/>
          <w:b w:val="false"/>
          <w:i w:val="false"/>
          <w:color w:val="000000"/>
          <w:sz w:val="28"/>
        </w:rPr>
        <w:t>
туралы ережесінің талаптарын бұлжытпай орындауға міндеттенемін және</w:t>
      </w:r>
      <w:r>
        <w:br/>
      </w:r>
      <w:r>
        <w:rPr>
          <w:rFonts w:ascii="Times New Roman"/>
          <w:b w:val="false"/>
          <w:i w:val="false"/>
          <w:color w:val="000000"/>
          <w:sz w:val="28"/>
        </w:rPr>
        <w:t>
мынадай мүдделердің әлеуетті шиеленістерінің болуы немесе болмауы</w:t>
      </w:r>
      <w:r>
        <w:br/>
      </w:r>
      <w:r>
        <w:rPr>
          <w:rFonts w:ascii="Times New Roman"/>
          <w:b w:val="false"/>
          <w:i w:val="false"/>
          <w:color w:val="000000"/>
          <w:sz w:val="28"/>
        </w:rPr>
        <w:t>
туралы</w:t>
      </w:r>
      <w:r>
        <w:br/>
      </w:r>
      <w:r>
        <w:rPr>
          <w:rFonts w:ascii="Times New Roman"/>
          <w:b w:val="false"/>
          <w:i w:val="false"/>
          <w:color w:val="000000"/>
          <w:sz w:val="28"/>
        </w:rPr>
        <w:t>
жариялаймын: 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Мен дәрілік заттар өндірісіне, материалдар мен аспаптарға,</w:t>
      </w:r>
      <w:r>
        <w:br/>
      </w:r>
      <w:r>
        <w:rPr>
          <w:rFonts w:ascii="Times New Roman"/>
          <w:b w:val="false"/>
          <w:i w:val="false"/>
          <w:color w:val="000000"/>
          <w:sz w:val="28"/>
        </w:rPr>
        <w:t>
дәріханаларға немесе дистрибьюторлық фармацевтикалық кәсіпорындарға,</w:t>
      </w:r>
      <w:r>
        <w:br/>
      </w:r>
      <w:r>
        <w:rPr>
          <w:rFonts w:ascii="Times New Roman"/>
          <w:b w:val="false"/>
          <w:i w:val="false"/>
          <w:color w:val="000000"/>
          <w:sz w:val="28"/>
        </w:rPr>
        <w:t>
денсаулық сақтау ұйымдарына (бар болса, атаулары көрсетілсін)</w:t>
      </w:r>
      <w:r>
        <w:br/>
      </w:r>
      <w:r>
        <w:rPr>
          <w:rFonts w:ascii="Times New Roman"/>
          <w:b w:val="false"/>
          <w:i w:val="false"/>
          <w:color w:val="000000"/>
          <w:sz w:val="28"/>
        </w:rPr>
        <w:t>
(толық немесе жартылай, акциялар түрінде немесе патенттің ортақ иесі</w:t>
      </w:r>
      <w:r>
        <w:br/>
      </w:r>
      <w:r>
        <w:rPr>
          <w:rFonts w:ascii="Times New Roman"/>
          <w:b w:val="false"/>
          <w:i w:val="false"/>
          <w:color w:val="000000"/>
          <w:sz w:val="28"/>
        </w:rPr>
        <w:t>
ретінде) иемін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Мен дәрілік заттар, материалдар немесе аспаптар өндірісін,</w:t>
      </w:r>
      <w:r>
        <w:br/>
      </w:r>
      <w:r>
        <w:rPr>
          <w:rFonts w:ascii="Times New Roman"/>
          <w:b w:val="false"/>
          <w:i w:val="false"/>
          <w:color w:val="000000"/>
          <w:sz w:val="28"/>
        </w:rPr>
        <w:t>
дәріханаларды немесе дистрибьюторлық кәсіпорындарды, денсаулық сақтау</w:t>
      </w:r>
      <w:r>
        <w:br/>
      </w:r>
      <w:r>
        <w:rPr>
          <w:rFonts w:ascii="Times New Roman"/>
          <w:b w:val="false"/>
          <w:i w:val="false"/>
          <w:color w:val="000000"/>
          <w:sz w:val="28"/>
        </w:rPr>
        <w:t>
ұйымдарын, медициналық сақтандырумен айналысатын сақтандыру ұйымдарын</w:t>
      </w:r>
      <w:r>
        <w:br/>
      </w:r>
      <w:r>
        <w:rPr>
          <w:rFonts w:ascii="Times New Roman"/>
          <w:b w:val="false"/>
          <w:i w:val="false"/>
          <w:color w:val="000000"/>
          <w:sz w:val="28"/>
        </w:rPr>
        <w:t>
(бар болса, атауы көрсетілсін) басқару органдарына (бақылау кеңесі,</w:t>
      </w:r>
      <w:r>
        <w:br/>
      </w:r>
      <w:r>
        <w:rPr>
          <w:rFonts w:ascii="Times New Roman"/>
          <w:b w:val="false"/>
          <w:i w:val="false"/>
          <w:color w:val="000000"/>
          <w:sz w:val="28"/>
        </w:rPr>
        <w:t>
директорлар кеңесі, басқа да басқару органдары) кіремін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Мен соңғы үш жыл ішінде дәріс оқу немесе басқа білім беру</w:t>
      </w:r>
      <w:r>
        <w:br/>
      </w:r>
      <w:r>
        <w:rPr>
          <w:rFonts w:ascii="Times New Roman"/>
          <w:b w:val="false"/>
          <w:i w:val="false"/>
          <w:color w:val="000000"/>
          <w:sz w:val="28"/>
        </w:rPr>
        <w:t>
бағдарламалары үшін еңбекақы алып отырдым немесе медициналық</w:t>
      </w:r>
      <w:r>
        <w:br/>
      </w:r>
      <w:r>
        <w:rPr>
          <w:rFonts w:ascii="Times New Roman"/>
          <w:b w:val="false"/>
          <w:i w:val="false"/>
          <w:color w:val="000000"/>
          <w:sz w:val="28"/>
        </w:rPr>
        <w:t>
мақсаттағы өнімдерді өндіретін компаниялардан демалыс өткізуге немесе</w:t>
      </w:r>
      <w:r>
        <w:br/>
      </w:r>
      <w:r>
        <w:rPr>
          <w:rFonts w:ascii="Times New Roman"/>
          <w:b w:val="false"/>
          <w:i w:val="false"/>
          <w:color w:val="000000"/>
          <w:sz w:val="28"/>
        </w:rPr>
        <w:t>
кәсіптік іссапарларға, оның ішінде конференцияларға тікелей қаржылық</w:t>
      </w:r>
      <w:r>
        <w:br/>
      </w:r>
      <w:r>
        <w:rPr>
          <w:rFonts w:ascii="Times New Roman"/>
          <w:b w:val="false"/>
          <w:i w:val="false"/>
          <w:color w:val="000000"/>
          <w:sz w:val="28"/>
        </w:rPr>
        <w:t>
қолдау (мен тұрған қоғамдық ұйымдар арқылы жанама демеушілік көмекті,</w:t>
      </w:r>
      <w:r>
        <w:br/>
      </w:r>
      <w:r>
        <w:rPr>
          <w:rFonts w:ascii="Times New Roman"/>
          <w:b w:val="false"/>
          <w:i w:val="false"/>
          <w:color w:val="000000"/>
          <w:sz w:val="28"/>
        </w:rPr>
        <w:t>
жұмыс орнын қоспағанда) алып отырдым: дәрілік заттар, басқа</w:t>
      </w:r>
      <w:r>
        <w:br/>
      </w:r>
      <w:r>
        <w:rPr>
          <w:rFonts w:ascii="Times New Roman"/>
          <w:b w:val="false"/>
          <w:i w:val="false"/>
          <w:color w:val="000000"/>
          <w:sz w:val="28"/>
        </w:rPr>
        <w:t>
препараттар, оның ішінде «классикалық емес» (ББҚ, гомеопатиялық және</w:t>
      </w:r>
      <w:r>
        <w:br/>
      </w:r>
      <w:r>
        <w:rPr>
          <w:rFonts w:ascii="Times New Roman"/>
          <w:b w:val="false"/>
          <w:i w:val="false"/>
          <w:color w:val="000000"/>
          <w:sz w:val="28"/>
        </w:rPr>
        <w:t>
т.б.), аспаптар, протездер, жабдықтар (бар болса, атауын көрсету)____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Мен соңғы үш жыл ішінде медициналық мақсаттағы өнімдерді</w:t>
      </w:r>
      <w:r>
        <w:br/>
      </w:r>
      <w:r>
        <w:rPr>
          <w:rFonts w:ascii="Times New Roman"/>
          <w:b w:val="false"/>
          <w:i w:val="false"/>
          <w:color w:val="000000"/>
          <w:sz w:val="28"/>
        </w:rPr>
        <w:t>
(дәрілік заттар, басқа препараттар, оның ішінде «классикалық емес»</w:t>
      </w:r>
      <w:r>
        <w:br/>
      </w:r>
      <w:r>
        <w:rPr>
          <w:rFonts w:ascii="Times New Roman"/>
          <w:b w:val="false"/>
          <w:i w:val="false"/>
          <w:color w:val="000000"/>
          <w:sz w:val="28"/>
        </w:rPr>
        <w:t>
ББҚ, Гомеопатиялық және т.б.) аспаптар, протездер, жабдықтар</w:t>
      </w:r>
      <w:r>
        <w:br/>
      </w:r>
      <w:r>
        <w:rPr>
          <w:rFonts w:ascii="Times New Roman"/>
          <w:b w:val="false"/>
          <w:i w:val="false"/>
          <w:color w:val="000000"/>
          <w:sz w:val="28"/>
        </w:rPr>
        <w:t>
өндіретін компанияларға соңғы үш жыл ішінде қызметтер көрсеттім</w:t>
      </w:r>
      <w:r>
        <w:br/>
      </w:r>
      <w:r>
        <w:rPr>
          <w:rFonts w:ascii="Times New Roman"/>
          <w:b w:val="false"/>
          <w:i w:val="false"/>
          <w:color w:val="000000"/>
          <w:sz w:val="28"/>
        </w:rPr>
        <w:t>
(ақылы сипаттағы қызметтер, оның ішінде тікелей зерттеу</w:t>
      </w:r>
      <w:r>
        <w:br/>
      </w:r>
      <w:r>
        <w:rPr>
          <w:rFonts w:ascii="Times New Roman"/>
          <w:b w:val="false"/>
          <w:i w:val="false"/>
          <w:color w:val="000000"/>
          <w:sz w:val="28"/>
        </w:rPr>
        <w:t>
келісімшарттары көрсетіледі) (бар болса, нақты ненің және қандай</w:t>
      </w:r>
      <w:r>
        <w:br/>
      </w:r>
      <w:r>
        <w:rPr>
          <w:rFonts w:ascii="Times New Roman"/>
          <w:b w:val="false"/>
          <w:i w:val="false"/>
          <w:color w:val="000000"/>
          <w:sz w:val="28"/>
        </w:rPr>
        <w:t>
компанияларға, көрсетілгенін белгілеу)_______________________________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Менде басқа мүдделердің әлеуетті шиеленісі жоқ, Формулярлық</w:t>
      </w:r>
      <w:r>
        <w:br/>
      </w:r>
      <w:r>
        <w:rPr>
          <w:rFonts w:ascii="Times New Roman"/>
          <w:b w:val="false"/>
          <w:i w:val="false"/>
          <w:color w:val="000000"/>
          <w:sz w:val="28"/>
        </w:rPr>
        <w:t>
комиссияның мүдделер шиеленісіне қатысты саясатын түсінемін.</w:t>
      </w:r>
    </w:p>
    <w:p>
      <w:pPr>
        <w:spacing w:after="0"/>
        <w:ind w:left="0"/>
        <w:jc w:val="both"/>
      </w:pPr>
      <w:r>
        <w:rPr>
          <w:rFonts w:ascii="Times New Roman"/>
          <w:b w:val="false"/>
          <w:i w:val="false"/>
          <w:color w:val="000000"/>
          <w:sz w:val="28"/>
        </w:rPr>
        <w:t>      Мерзімі __________________                     Қолы ___________</w:t>
      </w:r>
    </w:p>
    <w:bookmarkStart w:name="z51"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министрлігінің</w:t>
      </w:r>
      <w:r>
        <w:br/>
      </w:r>
      <w:r>
        <w:rPr>
          <w:rFonts w:ascii="Times New Roman"/>
          <w:b w:val="false"/>
          <w:i w:val="false"/>
          <w:color w:val="000000"/>
          <w:sz w:val="28"/>
        </w:rPr>
        <w:t xml:space="preserve">
Формулярлық комиссиясы     </w:t>
      </w:r>
      <w:r>
        <w:br/>
      </w:r>
      <w:r>
        <w:rPr>
          <w:rFonts w:ascii="Times New Roman"/>
          <w:b w:val="false"/>
          <w:i w:val="false"/>
          <w:color w:val="000000"/>
          <w:sz w:val="28"/>
        </w:rPr>
        <w:t xml:space="preserve">
туралы ережеге         </w:t>
      </w:r>
      <w:r>
        <w:br/>
      </w:r>
      <w:r>
        <w:rPr>
          <w:rFonts w:ascii="Times New Roman"/>
          <w:b w:val="false"/>
          <w:i w:val="false"/>
          <w:color w:val="000000"/>
          <w:sz w:val="28"/>
        </w:rPr>
        <w:t xml:space="preserve">
2-қосымша            </w:t>
      </w:r>
    </w:p>
    <w:bookmarkEnd w:id="13"/>
    <w:bookmarkStart w:name="z52" w:id="14"/>
    <w:p>
      <w:pPr>
        <w:spacing w:after="0"/>
        <w:ind w:left="0"/>
        <w:jc w:val="both"/>
      </w:pPr>
      <w:r>
        <w:rPr>
          <w:rFonts w:ascii="Times New Roman"/>
          <w:b w:val="false"/>
          <w:i w:val="false"/>
          <w:color w:val="000000"/>
          <w:sz w:val="28"/>
        </w:rPr>
        <w:t>
нысан</w:t>
      </w:r>
    </w:p>
    <w:bookmarkEnd w:id="14"/>
    <w:bookmarkStart w:name="z53" w:id="15"/>
    <w:p>
      <w:pPr>
        <w:spacing w:after="0"/>
        <w:ind w:left="0"/>
        <w:jc w:val="left"/>
      </w:pPr>
      <w:r>
        <w:rPr>
          <w:rFonts w:ascii="Times New Roman"/>
          <w:b/>
          <w:i w:val="false"/>
          <w:color w:val="000000"/>
        </w:rPr>
        <w:t xml:space="preserve"> 
Дәрілік заттарды Республикалық дәрілік формулярға енгізу, алып</w:t>
      </w:r>
      <w:r>
        <w:br/>
      </w:r>
      <w:r>
        <w:rPr>
          <w:rFonts w:ascii="Times New Roman"/>
          <w:b/>
          <w:i w:val="false"/>
          <w:color w:val="000000"/>
        </w:rPr>
        <w:t>
тастау немесе ауыстыру үшін сұрау салу - негіздеме (ресми</w:t>
      </w:r>
      <w:r>
        <w:br/>
      </w:r>
      <w:r>
        <w:rPr>
          <w:rFonts w:ascii="Times New Roman"/>
          <w:b/>
          <w:i w:val="false"/>
          <w:color w:val="000000"/>
        </w:rPr>
        <w:t>
бланкте)</w:t>
      </w:r>
    </w:p>
    <w:bookmarkEnd w:id="15"/>
    <w:p>
      <w:pPr>
        <w:spacing w:after="0"/>
        <w:ind w:left="0"/>
        <w:jc w:val="both"/>
      </w:pPr>
      <w:r>
        <w:rPr>
          <w:rFonts w:ascii="Times New Roman"/>
          <w:b w:val="false"/>
          <w:i w:val="false"/>
          <w:color w:val="000000"/>
          <w:sz w:val="28"/>
        </w:rPr>
        <w:t>      1. Дәрілік заттың халықаралық патенттелмеген атауы (бар болса)</w:t>
      </w:r>
      <w:r>
        <w:br/>
      </w:r>
      <w:r>
        <w:rPr>
          <w:rFonts w:ascii="Times New Roman"/>
          <w:b w:val="false"/>
          <w:i w:val="false"/>
          <w:color w:val="000000"/>
          <w:sz w:val="28"/>
        </w:rPr>
        <w:t>
немесе көп компонентті дәрілік заттың барлық белсенді</w:t>
      </w:r>
      <w:r>
        <w:br/>
      </w:r>
      <w:r>
        <w:rPr>
          <w:rFonts w:ascii="Times New Roman"/>
          <w:b w:val="false"/>
          <w:i w:val="false"/>
          <w:color w:val="000000"/>
          <w:sz w:val="28"/>
        </w:rPr>
        <w:t>
субстанцияларының атауы (ағылшын және орыс тілдерінде):______________</w:t>
      </w:r>
      <w:r>
        <w:br/>
      </w:r>
      <w:r>
        <w:rPr>
          <w:rFonts w:ascii="Times New Roman"/>
          <w:b w:val="false"/>
          <w:i w:val="false"/>
          <w:color w:val="000000"/>
          <w:sz w:val="28"/>
        </w:rPr>
        <w:t>
      2. Дәрілік нысан/дар __________________________________________</w:t>
      </w:r>
      <w:r>
        <w:br/>
      </w:r>
      <w:r>
        <w:rPr>
          <w:rFonts w:ascii="Times New Roman"/>
          <w:b w:val="false"/>
          <w:i w:val="false"/>
          <w:color w:val="000000"/>
          <w:sz w:val="28"/>
        </w:rPr>
        <w:t>
      3. Дәрілік заттың толық құрамы: _______________________________</w:t>
      </w:r>
      <w:r>
        <w:br/>
      </w:r>
      <w:r>
        <w:rPr>
          <w:rFonts w:ascii="Times New Roman"/>
          <w:b w:val="false"/>
          <w:i w:val="false"/>
          <w:color w:val="000000"/>
          <w:sz w:val="28"/>
        </w:rPr>
        <w:t>
      4. Республикалық дәрілік формулярға кіретін ұқсас</w:t>
      </w:r>
      <w:r>
        <w:br/>
      </w:r>
      <w:r>
        <w:rPr>
          <w:rFonts w:ascii="Times New Roman"/>
          <w:b w:val="false"/>
          <w:i w:val="false"/>
          <w:color w:val="000000"/>
          <w:sz w:val="28"/>
        </w:rPr>
        <w:t>
препараттардың тізімі:_______________________________________________</w:t>
      </w:r>
      <w:r>
        <w:br/>
      </w:r>
      <w:r>
        <w:rPr>
          <w:rFonts w:ascii="Times New Roman"/>
          <w:b w:val="false"/>
          <w:i w:val="false"/>
          <w:color w:val="000000"/>
          <w:sz w:val="28"/>
        </w:rPr>
        <w:t>
      5. Дәрілік затты жеке дәрілік зат ретінде немесе белгілі фармакологиялық терапиялық топ өкілі ретінде енгізуге сұратылғаны туралы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Фармакологиялық әсері бойынша ұқсас дәрілік заттармен</w:t>
      </w:r>
      <w:r>
        <w:br/>
      </w:r>
      <w:r>
        <w:rPr>
          <w:rFonts w:ascii="Times New Roman"/>
          <w:b w:val="false"/>
          <w:i w:val="false"/>
          <w:color w:val="000000"/>
          <w:sz w:val="28"/>
        </w:rPr>
        <w:t>
салыстырғандағы дәрілік заттың дәлелденген клиникалық тиімділігі мен</w:t>
      </w:r>
      <w:r>
        <w:br/>
      </w:r>
      <w:r>
        <w:rPr>
          <w:rFonts w:ascii="Times New Roman"/>
          <w:b w:val="false"/>
          <w:i w:val="false"/>
          <w:color w:val="000000"/>
          <w:sz w:val="28"/>
        </w:rPr>
        <w:t>
қауіпсіздігін растайтын ақпарат (жұмыстардың көшірмелері қоса</w:t>
      </w:r>
      <w:r>
        <w:br/>
      </w:r>
      <w:r>
        <w:rPr>
          <w:rFonts w:ascii="Times New Roman"/>
          <w:b w:val="false"/>
          <w:i w:val="false"/>
          <w:color w:val="000000"/>
          <w:sz w:val="28"/>
        </w:rPr>
        <w:t>
беріледі):</w:t>
      </w:r>
      <w:r>
        <w:br/>
      </w:r>
      <w:r>
        <w:rPr>
          <w:rFonts w:ascii="Times New Roman"/>
          <w:b w:val="false"/>
          <w:i w:val="false"/>
          <w:color w:val="000000"/>
          <w:sz w:val="28"/>
        </w:rPr>
        <w:t>
      Мета-талдаулар ________________________________________________</w:t>
      </w:r>
      <w:r>
        <w:br/>
      </w:r>
      <w:r>
        <w:rPr>
          <w:rFonts w:ascii="Times New Roman"/>
          <w:b w:val="false"/>
          <w:i w:val="false"/>
          <w:color w:val="000000"/>
          <w:sz w:val="28"/>
        </w:rPr>
        <w:t>
      Жүйелі шолулар ________________________________________________</w:t>
      </w:r>
      <w:r>
        <w:br/>
      </w:r>
      <w:r>
        <w:rPr>
          <w:rFonts w:ascii="Times New Roman"/>
          <w:b w:val="false"/>
          <w:i w:val="false"/>
          <w:color w:val="000000"/>
          <w:sz w:val="28"/>
        </w:rPr>
        <w:t>
      Рандомизирленген клиникалық сынаулар __________________________</w:t>
      </w:r>
      <w:r>
        <w:br/>
      </w:r>
      <w:r>
        <w:rPr>
          <w:rFonts w:ascii="Times New Roman"/>
          <w:b w:val="false"/>
          <w:i w:val="false"/>
          <w:color w:val="000000"/>
          <w:sz w:val="28"/>
        </w:rPr>
        <w:t>
      Басқа зерттеулер ______________________________________________</w:t>
      </w:r>
      <w:r>
        <w:br/>
      </w:r>
      <w:r>
        <w:rPr>
          <w:rFonts w:ascii="Times New Roman"/>
          <w:b w:val="false"/>
          <w:i w:val="false"/>
          <w:color w:val="000000"/>
          <w:sz w:val="28"/>
        </w:rPr>
        <w:t>
      7.Фармакологиялық-экономикалық зерттеулер мен есептердің</w:t>
      </w:r>
      <w:r>
        <w:br/>
      </w:r>
      <w:r>
        <w:rPr>
          <w:rFonts w:ascii="Times New Roman"/>
          <w:b w:val="false"/>
          <w:i w:val="false"/>
          <w:color w:val="000000"/>
          <w:sz w:val="28"/>
        </w:rPr>
        <w:t>
нәтижелері («аурудың құны», «шығындарды азайту» және «шығындар -</w:t>
      </w:r>
      <w:r>
        <w:br/>
      </w:r>
      <w:r>
        <w:rPr>
          <w:rFonts w:ascii="Times New Roman"/>
          <w:b w:val="false"/>
          <w:i w:val="false"/>
          <w:color w:val="000000"/>
          <w:sz w:val="28"/>
        </w:rPr>
        <w:t>
тиімділік», «шығындар - пайда» атты экономикалық бағалау әдістерінің</w:t>
      </w:r>
      <w:r>
        <w:br/>
      </w:r>
      <w:r>
        <w:rPr>
          <w:rFonts w:ascii="Times New Roman"/>
          <w:b w:val="false"/>
          <w:i w:val="false"/>
          <w:color w:val="000000"/>
          <w:sz w:val="28"/>
        </w:rPr>
        <w:t>
біріне сәйкес) (материалдар мен есептердің көшірмелері қоса</w:t>
      </w:r>
      <w:r>
        <w:br/>
      </w:r>
      <w:r>
        <w:rPr>
          <w:rFonts w:ascii="Times New Roman"/>
          <w:b w:val="false"/>
          <w:i w:val="false"/>
          <w:color w:val="000000"/>
          <w:sz w:val="28"/>
        </w:rPr>
        <w:t>
беріледі): __________________________________________________________</w:t>
      </w:r>
    </w:p>
    <w:p>
      <w:pPr>
        <w:spacing w:after="0"/>
        <w:ind w:left="0"/>
        <w:jc w:val="both"/>
      </w:pPr>
      <w:r>
        <w:rPr>
          <w:rFonts w:ascii="Times New Roman"/>
          <w:b w:val="false"/>
          <w:i w:val="false"/>
          <w:color w:val="000000"/>
          <w:sz w:val="28"/>
        </w:rPr>
        <w:t>      Басшының қолы М.О. ____________________</w:t>
      </w:r>
    </w:p>
    <w:bookmarkStart w:name="z54"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министрлігінің</w:t>
      </w:r>
      <w:r>
        <w:br/>
      </w:r>
      <w:r>
        <w:rPr>
          <w:rFonts w:ascii="Times New Roman"/>
          <w:b w:val="false"/>
          <w:i w:val="false"/>
          <w:color w:val="000000"/>
          <w:sz w:val="28"/>
        </w:rPr>
        <w:t xml:space="preserve">
Формулярлық комиссиясы     </w:t>
      </w:r>
      <w:r>
        <w:br/>
      </w:r>
      <w:r>
        <w:rPr>
          <w:rFonts w:ascii="Times New Roman"/>
          <w:b w:val="false"/>
          <w:i w:val="false"/>
          <w:color w:val="000000"/>
          <w:sz w:val="28"/>
        </w:rPr>
        <w:t xml:space="preserve">
туралы ережеге        </w:t>
      </w:r>
      <w:r>
        <w:br/>
      </w:r>
      <w:r>
        <w:rPr>
          <w:rFonts w:ascii="Times New Roman"/>
          <w:b w:val="false"/>
          <w:i w:val="false"/>
          <w:color w:val="000000"/>
          <w:sz w:val="28"/>
        </w:rPr>
        <w:t xml:space="preserve">
3-қосымша            </w:t>
      </w:r>
    </w:p>
    <w:bookmarkEnd w:id="16"/>
    <w:bookmarkStart w:name="z55" w:id="17"/>
    <w:p>
      <w:pPr>
        <w:spacing w:after="0"/>
        <w:ind w:left="0"/>
        <w:jc w:val="left"/>
      </w:pPr>
      <w:r>
        <w:rPr>
          <w:rFonts w:ascii="Times New Roman"/>
          <w:b/>
          <w:i w:val="false"/>
          <w:color w:val="000000"/>
        </w:rPr>
        <w:t xml:space="preserve"> 
Дәрілік препаратқа бағаны белгілеу және/ немесе қосу үшін</w:t>
      </w:r>
      <w:r>
        <w:br/>
      </w:r>
      <w:r>
        <w:rPr>
          <w:rFonts w:ascii="Times New Roman"/>
          <w:b/>
          <w:i w:val="false"/>
          <w:color w:val="000000"/>
        </w:rPr>
        <w:t>
Республикалық дәрілік формулярға сұрау салу - хат (ресми</w:t>
      </w:r>
      <w:r>
        <w:br/>
      </w:r>
      <w:r>
        <w:rPr>
          <w:rFonts w:ascii="Times New Roman"/>
          <w:b/>
          <w:i w:val="false"/>
          <w:color w:val="000000"/>
        </w:rPr>
        <w:t>
бланкте)</w:t>
      </w:r>
    </w:p>
    <w:bookmarkEnd w:id="17"/>
    <w:p>
      <w:pPr>
        <w:spacing w:after="0"/>
        <w:ind w:left="0"/>
        <w:jc w:val="both"/>
      </w:pPr>
      <w:r>
        <w:rPr>
          <w:rFonts w:ascii="Times New Roman"/>
          <w:b w:val="false"/>
          <w:i w:val="false"/>
          <w:color w:val="000000"/>
          <w:sz w:val="28"/>
        </w:rPr>
        <w:t>      1. Өтініш беруші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9"/>
        <w:gridCol w:w="6035"/>
        <w:gridCol w:w="2916"/>
      </w:tblGrid>
      <w:tr>
        <w:trPr>
          <w:trHeight w:val="30" w:hRule="atLeast"/>
        </w:trPr>
        <w:tc>
          <w:tcPr>
            <w:tcW w:w="3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тілінде</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мекенжайы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Байланысатын адам</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көтерме дистрибьюторлар үшін функцияларды іске асыру уәкілеттігі берілген құрылымдық бөлімшелердің болуы (ЖШС, филиал және өзге.)</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Дәрілік зат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4444"/>
        <w:gridCol w:w="3698"/>
        <w:gridCol w:w="3180"/>
      </w:tblGrid>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Саудалық атауы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p>
        </w:tc>
        <w:tc>
          <w:tcPr>
            <w:tcW w:w="3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ҚР-дағы тіркеу куәліктерінің нөмірі және күні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препарат:</w:t>
            </w:r>
            <w:r>
              <w:br/>
            </w:r>
            <w:r>
              <w:rPr>
                <w:rFonts w:ascii="Times New Roman"/>
                <w:b w:val="false"/>
                <w:i w:val="false"/>
                <w:color w:val="000000"/>
                <w:sz w:val="20"/>
              </w:rPr>
              <w:t>
</w:t>
            </w:r>
            <w:r>
              <w:rPr>
                <w:rFonts w:ascii="Times New Roman"/>
                <w:b w:val="false"/>
                <w:i w:val="false"/>
                <w:color w:val="000000"/>
                <w:sz w:val="20"/>
              </w:rPr>
              <w:t>1) Дәрілік препарат үшін (қажеттісінің астын сызу қажет)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түпкілікті</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генерик</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Медициналық иммундық</w:t>
            </w:r>
            <w:r>
              <w:br/>
            </w:r>
            <w:r>
              <w:rPr>
                <w:rFonts w:ascii="Times New Roman"/>
                <w:b w:val="false"/>
                <w:i w:val="false"/>
                <w:color w:val="000000"/>
                <w:sz w:val="20"/>
              </w:rPr>
              <w:t>
</w:t>
            </w:r>
            <w:r>
              <w:rPr>
                <w:rFonts w:ascii="Times New Roman"/>
                <w:b w:val="false"/>
                <w:i w:val="false"/>
                <w:color w:val="000000"/>
                <w:sz w:val="20"/>
              </w:rPr>
              <w:t>биологиялық препараттар</w:t>
            </w:r>
            <w:r>
              <w:br/>
            </w:r>
            <w:r>
              <w:rPr>
                <w:rFonts w:ascii="Times New Roman"/>
                <w:b w:val="false"/>
                <w:i w:val="false"/>
                <w:color w:val="000000"/>
                <w:sz w:val="20"/>
              </w:rPr>
              <w:t>
</w:t>
            </w:r>
            <w:r>
              <w:rPr>
                <w:rFonts w:ascii="Times New Roman"/>
                <w:b w:val="false"/>
                <w:i w:val="false"/>
                <w:color w:val="000000"/>
                <w:sz w:val="20"/>
              </w:rPr>
              <w:t>(МИБП)</w:t>
            </w:r>
            <w:r>
              <w:br/>
            </w:r>
            <w:r>
              <w:rPr>
                <w:rFonts w:ascii="Times New Roman"/>
                <w:b w:val="false"/>
                <w:i w:val="false"/>
                <w:color w:val="000000"/>
                <w:sz w:val="20"/>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Биосимиляр</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Генерик, бисимилляр үшін түпкілікті дәрілік препараттың атауын көрсету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Болған кезде халықаралық патенттелмеген атауы (ХПА)</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3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латын әріптерімен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нысан</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p>
        </w:tc>
        <w:tc>
          <w:tcPr>
            <w:tcW w:w="3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Дозалау</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Анатомиялық - терапиялық -химиялық жіктемеге сәйкес (АТХ коды)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Енгізу тәсілдері</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бағасы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елдің немесе тіркеу куәлігі иесінің референттік бағасы (қажеттісінің астын сызу қажет)</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баға (логистикаға, кедендік төлемдерге және қауіпсіздік пен сапасын бағалауға кеткен шығыстар ескерілген баға).</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Күні __________________________</w:t>
      </w:r>
    </w:p>
    <w:p>
      <w:pPr>
        <w:spacing w:after="0"/>
        <w:ind w:left="0"/>
        <w:jc w:val="both"/>
      </w:pPr>
      <w:r>
        <w:rPr>
          <w:rFonts w:ascii="Times New Roman"/>
          <w:b w:val="false"/>
          <w:i w:val="false"/>
          <w:color w:val="000000"/>
          <w:sz w:val="28"/>
        </w:rPr>
        <w:t>_____________     _____________       _______________________________</w:t>
      </w:r>
      <w:r>
        <w:br/>
      </w:r>
      <w:r>
        <w:rPr>
          <w:rFonts w:ascii="Times New Roman"/>
          <w:b w:val="false"/>
          <w:i w:val="false"/>
          <w:color w:val="000000"/>
          <w:sz w:val="28"/>
        </w:rPr>
        <w:t>
Лауазымы             қолы             Жауапты өтінім берушінің Т.А.Ә.</w:t>
      </w:r>
    </w:p>
    <w:p>
      <w:pPr>
        <w:spacing w:after="0"/>
        <w:ind w:left="0"/>
        <w:jc w:val="both"/>
      </w:pPr>
      <w:r>
        <w:rPr>
          <w:rFonts w:ascii="Times New Roman"/>
          <w:b w:val="false"/>
          <w:i w:val="false"/>
          <w:color w:val="000000"/>
          <w:sz w:val="28"/>
        </w:rPr>
        <w:t>Мөрдің орыны</w:t>
      </w:r>
    </w:p>
    <w:bookmarkStart w:name="z56"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министрлігінің</w:t>
      </w:r>
      <w:r>
        <w:br/>
      </w:r>
      <w:r>
        <w:rPr>
          <w:rFonts w:ascii="Times New Roman"/>
          <w:b w:val="false"/>
          <w:i w:val="false"/>
          <w:color w:val="000000"/>
          <w:sz w:val="28"/>
        </w:rPr>
        <w:t xml:space="preserve">
Формулярлық комиссиясы      </w:t>
      </w:r>
      <w:r>
        <w:br/>
      </w:r>
      <w:r>
        <w:rPr>
          <w:rFonts w:ascii="Times New Roman"/>
          <w:b w:val="false"/>
          <w:i w:val="false"/>
          <w:color w:val="000000"/>
          <w:sz w:val="28"/>
        </w:rPr>
        <w:t xml:space="preserve">
туралы ережеге          </w:t>
      </w:r>
      <w:r>
        <w:br/>
      </w:r>
      <w:r>
        <w:rPr>
          <w:rFonts w:ascii="Times New Roman"/>
          <w:b w:val="false"/>
          <w:i w:val="false"/>
          <w:color w:val="000000"/>
          <w:sz w:val="28"/>
        </w:rPr>
        <w:t xml:space="preserve">
4-қосымша              </w:t>
      </w:r>
    </w:p>
    <w:bookmarkEnd w:id="18"/>
    <w:bookmarkStart w:name="z57" w:id="19"/>
    <w:p>
      <w:pPr>
        <w:spacing w:after="0"/>
        <w:ind w:left="0"/>
        <w:jc w:val="both"/>
      </w:pPr>
      <w:r>
        <w:rPr>
          <w:rFonts w:ascii="Times New Roman"/>
          <w:b w:val="false"/>
          <w:i w:val="false"/>
          <w:color w:val="000000"/>
          <w:sz w:val="28"/>
        </w:rPr>
        <w:t>
нысан</w:t>
      </w:r>
    </w:p>
    <w:bookmarkEnd w:id="19"/>
    <w:bookmarkStart w:name="z58" w:id="20"/>
    <w:p>
      <w:pPr>
        <w:spacing w:after="0"/>
        <w:ind w:left="0"/>
        <w:jc w:val="left"/>
      </w:pPr>
      <w:r>
        <w:rPr>
          <w:rFonts w:ascii="Times New Roman"/>
          <w:b/>
          <w:i w:val="false"/>
          <w:color w:val="000000"/>
        </w:rPr>
        <w:t xml:space="preserve"> 
Формулярлық комиссия мүшелеріне арналған дәрілік препарат</w:t>
      </w:r>
      <w:r>
        <w:br/>
      </w:r>
      <w:r>
        <w:rPr>
          <w:rFonts w:ascii="Times New Roman"/>
          <w:b/>
          <w:i w:val="false"/>
          <w:color w:val="000000"/>
        </w:rPr>
        <w:t>
туралы ақпарат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2166"/>
        <w:gridCol w:w="2966"/>
        <w:gridCol w:w="3450"/>
        <w:gridCol w:w="2967"/>
      </w:tblGrid>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препараттың атауы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препараттың клиникалық тиімділігі туралы ақпарат</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референттің баға қалыптастыруға талдау деректері бойынша баға (халықаралық дереккөздер)</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референттің баға қалыптастыруға талдау деректері бойынша баға</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министрлігінің</w:t>
      </w:r>
      <w:r>
        <w:br/>
      </w:r>
      <w:r>
        <w:rPr>
          <w:rFonts w:ascii="Times New Roman"/>
          <w:b w:val="false"/>
          <w:i w:val="false"/>
          <w:color w:val="000000"/>
          <w:sz w:val="28"/>
        </w:rPr>
        <w:t xml:space="preserve">
Формулярлық комиссиясы      </w:t>
      </w:r>
      <w:r>
        <w:br/>
      </w:r>
      <w:r>
        <w:rPr>
          <w:rFonts w:ascii="Times New Roman"/>
          <w:b w:val="false"/>
          <w:i w:val="false"/>
          <w:color w:val="000000"/>
          <w:sz w:val="28"/>
        </w:rPr>
        <w:t xml:space="preserve">
туралы ережеге          </w:t>
      </w:r>
      <w:r>
        <w:br/>
      </w:r>
      <w:r>
        <w:rPr>
          <w:rFonts w:ascii="Times New Roman"/>
          <w:b w:val="false"/>
          <w:i w:val="false"/>
          <w:color w:val="000000"/>
          <w:sz w:val="28"/>
        </w:rPr>
        <w:t xml:space="preserve">
5-қосымша              </w:t>
      </w:r>
    </w:p>
    <w:bookmarkEnd w:id="21"/>
    <w:bookmarkStart w:name="z60" w:id="22"/>
    <w:p>
      <w:pPr>
        <w:spacing w:after="0"/>
        <w:ind w:left="0"/>
        <w:jc w:val="both"/>
      </w:pPr>
      <w:r>
        <w:rPr>
          <w:rFonts w:ascii="Times New Roman"/>
          <w:b w:val="false"/>
          <w:i w:val="false"/>
          <w:color w:val="000000"/>
          <w:sz w:val="28"/>
        </w:rPr>
        <w:t>
нысан</w:t>
      </w:r>
    </w:p>
    <w:bookmarkEnd w:id="22"/>
    <w:bookmarkStart w:name="z61" w:id="23"/>
    <w:p>
      <w:pPr>
        <w:spacing w:after="0"/>
        <w:ind w:left="0"/>
        <w:jc w:val="left"/>
      </w:pPr>
      <w:r>
        <w:rPr>
          <w:rFonts w:ascii="Times New Roman"/>
          <w:b/>
          <w:i w:val="false"/>
          <w:color w:val="000000"/>
        </w:rPr>
        <w:t xml:space="preserve"> 
Өндіруші ұйымдар ұсынатын дәрілік препарат туралы ақпарат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2154"/>
        <w:gridCol w:w="2989"/>
        <w:gridCol w:w="1861"/>
        <w:gridCol w:w="2825"/>
        <w:gridCol w:w="1744"/>
      </w:tblGrid>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препараттың атауы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Ұқсастықтармен салыстырғандағы дәрілік препараттың клиникалық тиімділігі туралы ақпарат</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препаратқа ұсынылатын баға</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препаратқа ұсынылатын бағаның құрамдас бөліктері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