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60e3" w14:textId="96560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мемлекеттiк қызметшілерінің қызмет этикасы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2013 жылғы 27 қарашадағы № 557 бұйрығы. Қазақстан Республикасының Әділет министрлігінде 2013 жылы 30 желтоқсанда № 9045 тіркелді. Күші жойылды - Қазақстан Республикасы Қорғаныс министрінің 2016 жылғы 25 мамырдағы № 259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25.05.2016 </w:t>
      </w:r>
      <w:r>
        <w:rPr>
          <w:rFonts w:ascii="Times New Roman"/>
          <w:b w:val="false"/>
          <w:i w:val="false"/>
          <w:color w:val="ff0000"/>
          <w:sz w:val="28"/>
        </w:rPr>
        <w:t>№ 259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Қорғаныс министрлігі мемлекеттiк қызметшілерінің қызмет этикасы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 Әкімшілік департаментінің бастығы:</w:t>
      </w:r>
    </w:p>
    <w:bookmarkEnd w:id="2"/>
    <w:bookmarkStart w:name="z4" w:id="3"/>
    <w:p>
      <w:pPr>
        <w:spacing w:after="0"/>
        <w:ind w:left="0"/>
        <w:jc w:val="both"/>
      </w:pPr>
      <w:r>
        <w:rPr>
          <w:rFonts w:ascii="Times New Roman"/>
          <w:b w:val="false"/>
          <w:i w:val="false"/>
          <w:color w:val="000000"/>
          <w:sz w:val="28"/>
        </w:rPr>
        <w:t>
      1) заңнамада белгіленген тәртіппен осы бұйрықты мемлекеттік тіркеу үшін Әділет министрлігіне жолдасын;</w:t>
      </w:r>
    </w:p>
    <w:bookmarkEnd w:id="3"/>
    <w:bookmarkStart w:name="z5" w:id="4"/>
    <w:p>
      <w:pPr>
        <w:spacing w:after="0"/>
        <w:ind w:left="0"/>
        <w:jc w:val="both"/>
      </w:pPr>
      <w:r>
        <w:rPr>
          <w:rFonts w:ascii="Times New Roman"/>
          <w:b w:val="false"/>
          <w:i w:val="false"/>
          <w:color w:val="000000"/>
          <w:sz w:val="28"/>
        </w:rPr>
        <w:t>
      2) мемлекеттік тіркелгеннен кейін күнтізбелік он күн ішінде осы бұйрықтың көшірмесін ресми жариялау үшін бұқаралық ақпарат құралдарына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жүйесіне жолдасын;</w:t>
      </w:r>
    </w:p>
    <w:bookmarkEnd w:id="4"/>
    <w:bookmarkStart w:name="z6" w:id="5"/>
    <w:p>
      <w:pPr>
        <w:spacing w:after="0"/>
        <w:ind w:left="0"/>
        <w:jc w:val="both"/>
      </w:pPr>
      <w:r>
        <w:rPr>
          <w:rFonts w:ascii="Times New Roman"/>
          <w:b w:val="false"/>
          <w:i w:val="false"/>
          <w:color w:val="000000"/>
          <w:sz w:val="28"/>
        </w:rPr>
        <w:t>
      3) ресми жарияланғаннан кейін бұйрықты Қазақстан Республикасы Қорғаныс министрлігінің веб-сайтына орналастырсын.</w:t>
      </w:r>
    </w:p>
    <w:bookmarkEnd w:id="5"/>
    <w:bookmarkStart w:name="z7" w:id="6"/>
    <w:p>
      <w:pPr>
        <w:spacing w:after="0"/>
        <w:ind w:left="0"/>
        <w:jc w:val="both"/>
      </w:pPr>
      <w:r>
        <w:rPr>
          <w:rFonts w:ascii="Times New Roman"/>
          <w:b w:val="false"/>
          <w:i w:val="false"/>
          <w:color w:val="000000"/>
          <w:sz w:val="28"/>
        </w:rPr>
        <w:t>
      3. Қазақстан Республикасы Қорғаныс министрлігі департаменттері мен басқармаларының бастықтары мемлекеттік қызметшілерді жұмысқа қабылдау кезінде оларды жоғарыда көрсетілген қағидалармен таныстырсын.</w:t>
      </w:r>
    </w:p>
    <w:bookmarkEnd w:id="6"/>
    <w:bookmarkStart w:name="z8" w:id="7"/>
    <w:p>
      <w:pPr>
        <w:spacing w:after="0"/>
        <w:ind w:left="0"/>
        <w:jc w:val="both"/>
      </w:pPr>
      <w:r>
        <w:rPr>
          <w:rFonts w:ascii="Times New Roman"/>
          <w:b w:val="false"/>
          <w:i w:val="false"/>
          <w:color w:val="000000"/>
          <w:sz w:val="28"/>
        </w:rPr>
        <w:t>
      4. Бұйрықтың орындалуын бақылау Қазақстан Республикасы Қорғаныс министрінің орынбасары генерал-майор Б.Ә. Майкеевке жүктелсін.</w:t>
      </w:r>
    </w:p>
    <w:bookmarkEnd w:id="7"/>
    <w:bookmarkStart w:name="z9" w:id="8"/>
    <w:p>
      <w:pPr>
        <w:spacing w:after="0"/>
        <w:ind w:left="0"/>
        <w:jc w:val="both"/>
      </w:pPr>
      <w:r>
        <w:rPr>
          <w:rFonts w:ascii="Times New Roman"/>
          <w:b w:val="false"/>
          <w:i w:val="false"/>
          <w:color w:val="000000"/>
          <w:sz w:val="28"/>
        </w:rPr>
        <w:t>
      5.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Бұйрық оны алғаш ресми жариялаған күнінен бастап күнтізбелік он күн өткеннен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Жақсыбеков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2013 жылғы 27 қарашадағы</w:t>
            </w:r>
            <w:r>
              <w:br/>
            </w:r>
            <w:r>
              <w:rPr>
                <w:rFonts w:ascii="Times New Roman"/>
                <w:b w:val="false"/>
                <w:i w:val="false"/>
                <w:color w:val="000000"/>
                <w:sz w:val="20"/>
              </w:rPr>
              <w:t>№ 557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министрлігі мемлекеттік</w:t>
      </w:r>
      <w:r>
        <w:br/>
      </w:r>
      <w:r>
        <w:rPr>
          <w:rFonts w:ascii="Times New Roman"/>
          <w:b/>
          <w:i w:val="false"/>
          <w:color w:val="000000"/>
        </w:rPr>
        <w:t>қызметшілерінің қызмет этикасы қағидалары</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Қорғаныс министрлігі мемлекеттік қызметшілерінің қызмет этикасы қағидалары (бұдан әрі – Қағидалар) "Қазақстан Республикасы мемлекеттік қызметшілерінің ар-намыс кодексі туралы" Қазақстан Республикасы Президентінің 2005 жылғы 3 мамырдағы № 1567 Жарлығына өзгерістер енгізу туралы" Қазақстан Республикасы Президентінің 2013 жылғы 1 қазандағы № 651 Жарлығының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Қазақстан Республикасы Қорғаныс министрлігі мемлекеттік қызметшілерінің өз қызметтік міндеттерін атқару барысындағы, әріптестерімен және азаматтармен өзара қарым-қатынас жасау кезіндегі мінез-құлқының негізгі нормаларын белгілейді.</w:t>
      </w:r>
    </w:p>
    <w:bookmarkEnd w:id="11"/>
    <w:bookmarkStart w:name="z14" w:id="12"/>
    <w:p>
      <w:pPr>
        <w:spacing w:after="0"/>
        <w:ind w:left="0"/>
        <w:jc w:val="both"/>
      </w:pPr>
      <w:r>
        <w:rPr>
          <w:rFonts w:ascii="Times New Roman"/>
          <w:b w:val="false"/>
          <w:i w:val="false"/>
          <w:color w:val="000000"/>
          <w:sz w:val="28"/>
        </w:rPr>
        <w:t>
      2. Мемлекеттік қызметшілер заңдылық қағидатын, Қазақстан Республикасы Конституциясының, заңдары мен өзге де нормативтік құқықтық актілерінің талаптарын басшылыққа алуға міндетті.</w:t>
      </w:r>
    </w:p>
    <w:bookmarkEnd w:id="12"/>
    <w:bookmarkStart w:name="z15" w:id="13"/>
    <w:p>
      <w:pPr>
        <w:spacing w:after="0"/>
        <w:ind w:left="0"/>
        <w:jc w:val="both"/>
      </w:pPr>
      <w:r>
        <w:rPr>
          <w:rFonts w:ascii="Times New Roman"/>
          <w:b w:val="false"/>
          <w:i w:val="false"/>
          <w:color w:val="000000"/>
          <w:sz w:val="28"/>
        </w:rPr>
        <w:t>
      3. Мемлекеттік қызметшілер басшылықтың оларға қызмет бойынша және қызмет мүддесінде берген тапсырмаларын теріс талқыламауға және сын пікір айтпауға тиіс.</w:t>
      </w:r>
    </w:p>
    <w:bookmarkEnd w:id="13"/>
    <w:bookmarkStart w:name="z16" w:id="14"/>
    <w:p>
      <w:pPr>
        <w:spacing w:after="0"/>
        <w:ind w:left="0"/>
        <w:jc w:val="both"/>
      </w:pPr>
      <w:r>
        <w:rPr>
          <w:rFonts w:ascii="Times New Roman"/>
          <w:b w:val="false"/>
          <w:i w:val="false"/>
          <w:color w:val="000000"/>
          <w:sz w:val="28"/>
        </w:rPr>
        <w:t>
      4. Мемлекеттік қызметшілер:</w:t>
      </w:r>
    </w:p>
    <w:bookmarkEnd w:id="14"/>
    <w:p>
      <w:pPr>
        <w:spacing w:after="0"/>
        <w:ind w:left="0"/>
        <w:jc w:val="both"/>
      </w:pPr>
      <w:r>
        <w:rPr>
          <w:rFonts w:ascii="Times New Roman"/>
          <w:b w:val="false"/>
          <w:i w:val="false"/>
          <w:color w:val="000000"/>
          <w:sz w:val="28"/>
        </w:rPr>
        <w:t>
      1) жоғары мәдениеттің, қарапайымдылық пен ұстамдылықтың үлгісі болуға;</w:t>
      </w:r>
    </w:p>
    <w:p>
      <w:pPr>
        <w:spacing w:after="0"/>
        <w:ind w:left="0"/>
        <w:jc w:val="both"/>
      </w:pPr>
      <w:r>
        <w:rPr>
          <w:rFonts w:ascii="Times New Roman"/>
          <w:b w:val="false"/>
          <w:i w:val="false"/>
          <w:color w:val="000000"/>
          <w:sz w:val="28"/>
        </w:rPr>
        <w:t>
      2) әрдайым және барлық жерде абыройлы және ізетті болуға, азаматтардың ар-намысы мен абыройын құрметтеуге;</w:t>
      </w:r>
    </w:p>
    <w:p>
      <w:pPr>
        <w:spacing w:after="0"/>
        <w:ind w:left="0"/>
        <w:jc w:val="both"/>
      </w:pPr>
      <w:r>
        <w:rPr>
          <w:rFonts w:ascii="Times New Roman"/>
          <w:b w:val="false"/>
          <w:i w:val="false"/>
          <w:color w:val="000000"/>
          <w:sz w:val="28"/>
        </w:rPr>
        <w:t>
      3) өзіне және басқаларға қатысты дөрекілік пен қорлық көрсетуге жол бермеуге, оларды лайықсыз әркеттерден сақтандыруға;</w:t>
      </w:r>
    </w:p>
    <w:p>
      <w:pPr>
        <w:spacing w:after="0"/>
        <w:ind w:left="0"/>
        <w:jc w:val="both"/>
      </w:pPr>
      <w:r>
        <w:rPr>
          <w:rFonts w:ascii="Times New Roman"/>
          <w:b w:val="false"/>
          <w:i w:val="false"/>
          <w:color w:val="000000"/>
          <w:sz w:val="28"/>
        </w:rPr>
        <w:t>
      4) Министрліктің мүддесіне нұқсан келтіретін және тиімді жұмыс істеуіне кедергі жасайтын іс-әрекеттерге төзбеуге;</w:t>
      </w:r>
    </w:p>
    <w:p>
      <w:pPr>
        <w:spacing w:after="0"/>
        <w:ind w:left="0"/>
        <w:jc w:val="both"/>
      </w:pPr>
      <w:r>
        <w:rPr>
          <w:rFonts w:ascii="Times New Roman"/>
          <w:b w:val="false"/>
          <w:i w:val="false"/>
          <w:color w:val="000000"/>
          <w:sz w:val="28"/>
        </w:rPr>
        <w:t>
      5) қызметтік субординацияны, мемлекеттік және еңбек тәртібін сақтауға;</w:t>
      </w:r>
    </w:p>
    <w:p>
      <w:pPr>
        <w:spacing w:after="0"/>
        <w:ind w:left="0"/>
        <w:jc w:val="both"/>
      </w:pPr>
      <w:r>
        <w:rPr>
          <w:rFonts w:ascii="Times New Roman"/>
          <w:b w:val="false"/>
          <w:i w:val="false"/>
          <w:color w:val="000000"/>
          <w:sz w:val="28"/>
        </w:rPr>
        <w:t>
      6) ұжымдағы басқа мемлекеттік қызметшілердің өздерінің еңбек міндеттерін орындауға кедергі келтіретін әрекеттерден сақтануға;</w:t>
      </w:r>
    </w:p>
    <w:p>
      <w:pPr>
        <w:spacing w:after="0"/>
        <w:ind w:left="0"/>
        <w:jc w:val="both"/>
      </w:pPr>
      <w:r>
        <w:rPr>
          <w:rFonts w:ascii="Times New Roman"/>
          <w:b w:val="false"/>
          <w:i w:val="false"/>
          <w:color w:val="000000"/>
          <w:sz w:val="28"/>
        </w:rPr>
        <w:t>
      7) ұжымда іскерлік өзара қарым-қатынастарды және ұйымшылдықты қалыптастыруға және нығайтуға ықпал етуге;</w:t>
      </w:r>
    </w:p>
    <w:p>
      <w:pPr>
        <w:spacing w:after="0"/>
        <w:ind w:left="0"/>
        <w:jc w:val="both"/>
      </w:pPr>
      <w:r>
        <w:rPr>
          <w:rFonts w:ascii="Times New Roman"/>
          <w:b w:val="false"/>
          <w:i w:val="false"/>
          <w:color w:val="000000"/>
          <w:sz w:val="28"/>
        </w:rPr>
        <w:t>
      8) өзінің іс-әрекеттерімен әріптестері арасында достықты нығайтуға, өзара сыйластық негізінде өзара қарым-қатынасты қалыптастыруға;</w:t>
      </w:r>
    </w:p>
    <w:p>
      <w:pPr>
        <w:spacing w:after="0"/>
        <w:ind w:left="0"/>
        <w:jc w:val="both"/>
      </w:pPr>
      <w:r>
        <w:rPr>
          <w:rFonts w:ascii="Times New Roman"/>
          <w:b w:val="false"/>
          <w:i w:val="false"/>
          <w:color w:val="000000"/>
          <w:sz w:val="28"/>
        </w:rPr>
        <w:t>
      9) басшылық құжаттарын, нормативтік құқықтық актілерді нақты білуге және оларды практикалық жұмыста дұрыс қолдануға тиіс.</w:t>
      </w:r>
    </w:p>
    <w:bookmarkStart w:name="z17" w:id="15"/>
    <w:p>
      <w:pPr>
        <w:spacing w:after="0"/>
        <w:ind w:left="0"/>
        <w:jc w:val="both"/>
      </w:pPr>
      <w:r>
        <w:rPr>
          <w:rFonts w:ascii="Times New Roman"/>
          <w:b w:val="false"/>
          <w:i w:val="false"/>
          <w:color w:val="000000"/>
          <w:sz w:val="28"/>
        </w:rPr>
        <w:t>
      5. Мемлекеттік қызметшілер қызметтік міндеттерін орындаудағы басымдыққа мыналарды қоюға тиіс:</w:t>
      </w:r>
    </w:p>
    <w:bookmarkEnd w:id="15"/>
    <w:p>
      <w:pPr>
        <w:spacing w:after="0"/>
        <w:ind w:left="0"/>
        <w:jc w:val="both"/>
      </w:pPr>
      <w:r>
        <w:rPr>
          <w:rFonts w:ascii="Times New Roman"/>
          <w:b w:val="false"/>
          <w:i w:val="false"/>
          <w:color w:val="000000"/>
          <w:sz w:val="28"/>
        </w:rPr>
        <w:t>
      1) тапсырмаларды жедел және сапалы орындау;</w:t>
      </w:r>
    </w:p>
    <w:p>
      <w:pPr>
        <w:spacing w:after="0"/>
        <w:ind w:left="0"/>
        <w:jc w:val="both"/>
      </w:pPr>
      <w:r>
        <w:rPr>
          <w:rFonts w:ascii="Times New Roman"/>
          <w:b w:val="false"/>
          <w:i w:val="false"/>
          <w:color w:val="000000"/>
          <w:sz w:val="28"/>
        </w:rPr>
        <w:t>
      2) тапсырмаларды орындау үрдісінде шығармашылық ұстаным;</w:t>
      </w:r>
    </w:p>
    <w:p>
      <w:pPr>
        <w:spacing w:after="0"/>
        <w:ind w:left="0"/>
        <w:jc w:val="both"/>
      </w:pPr>
      <w:r>
        <w:rPr>
          <w:rFonts w:ascii="Times New Roman"/>
          <w:b w:val="false"/>
          <w:i w:val="false"/>
          <w:color w:val="000000"/>
          <w:sz w:val="28"/>
        </w:rPr>
        <w:t>
      3) қызметтік істер үдерісінде тек объективті және анық мәліметтер беру;</w:t>
      </w:r>
    </w:p>
    <w:p>
      <w:pPr>
        <w:spacing w:after="0"/>
        <w:ind w:left="0"/>
        <w:jc w:val="both"/>
      </w:pPr>
      <w:r>
        <w:rPr>
          <w:rFonts w:ascii="Times New Roman"/>
          <w:b w:val="false"/>
          <w:i w:val="false"/>
          <w:color w:val="000000"/>
          <w:sz w:val="28"/>
        </w:rPr>
        <w:t>
      4) сыбайлас жемқорлық құқық бұзушылықтарға немесе сыбайлас жемқорлық үшін жағдайлар туғызатын әрекеттерге жол бермеу;</w:t>
      </w:r>
    </w:p>
    <w:p>
      <w:pPr>
        <w:spacing w:after="0"/>
        <w:ind w:left="0"/>
        <w:jc w:val="both"/>
      </w:pPr>
      <w:r>
        <w:rPr>
          <w:rFonts w:ascii="Times New Roman"/>
          <w:b w:val="false"/>
          <w:i w:val="false"/>
          <w:color w:val="000000"/>
          <w:sz w:val="28"/>
        </w:rPr>
        <w:t>
      5) сыбайлас жемқорлық құқық бұзушылықтарды болдырмау және оның жолын кесу жөнінде қажетті шаралар қабылдау;</w:t>
      </w:r>
    </w:p>
    <w:p>
      <w:pPr>
        <w:spacing w:after="0"/>
        <w:ind w:left="0"/>
        <w:jc w:val="both"/>
      </w:pPr>
      <w:r>
        <w:rPr>
          <w:rFonts w:ascii="Times New Roman"/>
          <w:b w:val="false"/>
          <w:i w:val="false"/>
          <w:color w:val="000000"/>
          <w:sz w:val="28"/>
        </w:rPr>
        <w:t>
      6) егер сыбайлас жемқорлық құқық бұзушылық туралы анық ақпараты болса, тікелей бастығына, әскери полиция органдарына және Министрліктің басшылығына жазбаша түрде дереу хабарлау;</w:t>
      </w:r>
    </w:p>
    <w:p>
      <w:pPr>
        <w:spacing w:after="0"/>
        <w:ind w:left="0"/>
        <w:jc w:val="both"/>
      </w:pPr>
      <w:r>
        <w:rPr>
          <w:rFonts w:ascii="Times New Roman"/>
          <w:b w:val="false"/>
          <w:i w:val="false"/>
          <w:color w:val="000000"/>
          <w:sz w:val="28"/>
        </w:rPr>
        <w:t>
      7) пікірсайысты әдепті түрде жүргізу.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