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7205" w14:textId="c977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түсімнің түсуі туралы қорытындының нысанын және оны беру тәртібін бекіту туралы" Қазақстан Республикасы Қаржы министрінің 2008 жылғы 30 желтоқсандағы № 629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26 ақпандағы № 107 Бұйрығы. Қазақстан Республикасының Әділет министрлігінде 2013 жылы 01 сәуірде № 8405 тіркелді. Күші жойылды - Қазақстан Республикасы Қаржы министрінің 2018 жылғы 21 ақпандағы № 260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21.02.2018 </w:t>
      </w:r>
      <w:r>
        <w:rPr>
          <w:rFonts w:ascii="Times New Roman"/>
          <w:b w:val="false"/>
          <w:i w:val="false"/>
          <w:color w:val="ff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салық салу мәселелері бойынша өзгерістер мен толықтырулар енгізу туралы" 2012 жылғы 26 желтоқсандағы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"Сәйкестендіру нөмірлерінің ұлттық тізілімдері туралы" 2007 жылғы 12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"Валюталық түсімнің түсуі туралы қорытындының нысанын және оны беру тәртібін бекіту туралы" Қазақстан Республикасы Қаржы министрінің 2008 жылғы 30 желтоқсандағы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5494 тіркелген, "Заң газеті" газетінде 2009 жылғы 20 наурызда № 42 (1639)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"2. Салық қызметі органдары валюталық түсімнің түсуі туралы қорытындыны қалыптастыру күніндегі жағдай бойынша осындай қорытындыны беру туралы сұрау салуларды салықтық тексеру басталғаннан кейін 5 жұмыс күні ішінде:</w:t>
      </w:r>
    </w:p>
    <w:bookmarkEnd w:id="2"/>
    <w:bookmarkStart w:name="z6" w:id="3"/>
    <w:p>
      <w:pPr>
        <w:spacing w:after="0"/>
        <w:ind w:left="0"/>
        <w:jc w:val="both"/>
      </w:pPr>
      <w:r>
        <w:rPr>
          <w:rFonts w:ascii="Times New Roman"/>
          <w:b w:val="false"/>
          <w:i w:val="false"/>
          <w:color w:val="000000"/>
          <w:sz w:val="28"/>
        </w:rPr>
        <w:t>
      келісімшарттың есепке алу нөмірін беру немесе олар бойынша экспорт жөніндегі келісімшарттарға есепке алу нөмірлері алынған немесе мәміле паспорттары ресімделген келісімшарттарға қатысты мәміле паспорттарын ресімдеу орны бойынша Қазақстан Республикасы Ұлттық Банкінің аумақтық филиалдарына немесе екінші деңгейдегі банктерге;</w:t>
      </w:r>
    </w:p>
    <w:bookmarkEnd w:id="3"/>
    <w:bookmarkStart w:name="z7" w:id="4"/>
    <w:p>
      <w:pPr>
        <w:spacing w:after="0"/>
        <w:ind w:left="0"/>
        <w:jc w:val="both"/>
      </w:pPr>
      <w:r>
        <w:rPr>
          <w:rFonts w:ascii="Times New Roman"/>
          <w:b w:val="false"/>
          <w:i w:val="false"/>
          <w:color w:val="000000"/>
          <w:sz w:val="28"/>
        </w:rPr>
        <w:t>
      Қазақстан Республикасында филиалдар мен өкілдіктер арқылы қызметтерін жүзеге асыратын резидент еместерге қатысты филиалдың немесе өкілдіктің банктік шотын ашу орны бойынша екінші деңгейдегі банктерге жібереді.</w:t>
      </w:r>
    </w:p>
    <w:bookmarkEnd w:id="4"/>
    <w:bookmarkStart w:name="z8" w:id="5"/>
    <w:p>
      <w:pPr>
        <w:spacing w:after="0"/>
        <w:ind w:left="0"/>
        <w:jc w:val="both"/>
      </w:pPr>
      <w:r>
        <w:rPr>
          <w:rFonts w:ascii="Times New Roman"/>
          <w:b w:val="false"/>
          <w:i w:val="false"/>
          <w:color w:val="000000"/>
          <w:sz w:val="28"/>
        </w:rPr>
        <w:t>
      Сұрау салуды жіберу кезінде: салық төлеушінің атауы, жеке сәйкестендіру нөмірі/бизнес сәйкестендіру нөмірі (ЖСН/БСН), келісімшарттың нөмірі және күні, сұрау салынған кезең, нұсқаманы тіркеу нөмірі және күні көрсетіледі. Экспорт бойынша келісімшарттардың есепке алу нөмірлері алынған немесе мәміле паспорты ресімделген келісімшарттарға қатысты сұрау салуда сондай-ақ келісімшарттың есепке алу нөмірі және оның берілген күні немесе мәміле паспорттарының нөмірі және күні көрсетіледі.";</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қосымша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2. Қазақстан Республикасы Қаржы министрлігінің Салық комитеті (Ә.С. Жұмаділдаев):</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кейіннен бұқаралық ақпарат құралдарында ресми жариялануын;</w:t>
      </w:r>
    </w:p>
    <w:bookmarkEnd w:id="8"/>
    <w:bookmarkStart w:name="z12" w:id="9"/>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9"/>
    <w:bookmarkStart w:name="z13" w:id="10"/>
    <w:p>
      <w:pPr>
        <w:spacing w:after="0"/>
        <w:ind w:left="0"/>
        <w:jc w:val="both"/>
      </w:pPr>
      <w:r>
        <w:rPr>
          <w:rFonts w:ascii="Times New Roman"/>
          <w:b w:val="false"/>
          <w:i w:val="false"/>
          <w:color w:val="000000"/>
          <w:sz w:val="28"/>
        </w:rPr>
        <w:t>
      3. Осы бұйрық алғашқы ресми жарияланғанынан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__________Г.А. Марченко</w:t>
      </w:r>
    </w:p>
    <w:p>
      <w:pPr>
        <w:spacing w:after="0"/>
        <w:ind w:left="0"/>
        <w:jc w:val="both"/>
      </w:pPr>
      <w:r>
        <w:rPr>
          <w:rFonts w:ascii="Times New Roman"/>
          <w:b w:val="false"/>
          <w:i w:val="false"/>
          <w:color w:val="000000"/>
          <w:sz w:val="28"/>
        </w:rPr>
        <w:t>
      2013 жылғы 6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26 ақпандағы</w:t>
            </w:r>
            <w:r>
              <w:br/>
            </w:r>
            <w:r>
              <w:rPr>
                <w:rFonts w:ascii="Times New Roman"/>
                <w:b w:val="false"/>
                <w:i w:val="false"/>
                <w:color w:val="000000"/>
                <w:sz w:val="20"/>
              </w:rPr>
              <w:t>№ 107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2008 жылғы 30 желтоқсандағы</w:t>
            </w:r>
            <w:r>
              <w:br/>
            </w:r>
            <w:r>
              <w:rPr>
                <w:rFonts w:ascii="Times New Roman"/>
                <w:b w:val="false"/>
                <w:i w:val="false"/>
                <w:color w:val="000000"/>
                <w:sz w:val="20"/>
              </w:rPr>
              <w:t>№ 629 бұйрығымен</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20___ жылғы "__" ___________ бастап 20___ жылғы "__" __________</w:t>
      </w:r>
      <w:r>
        <w:br/>
      </w:r>
      <w:r>
        <w:rPr>
          <w:rFonts w:ascii="Times New Roman"/>
          <w:b/>
          <w:i w:val="false"/>
          <w:color w:val="000000"/>
        </w:rPr>
        <w:t>қоса алғандағы кезеңде валюталық түсімнің түсуі туралы</w:t>
      </w:r>
      <w:r>
        <w:br/>
      </w:r>
      <w:r>
        <w:rPr>
          <w:rFonts w:ascii="Times New Roman"/>
          <w:b/>
          <w:i w:val="false"/>
          <w:color w:val="000000"/>
        </w:rPr>
        <w:t>қорытынды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463"/>
        <w:gridCol w:w="980"/>
        <w:gridCol w:w="980"/>
        <w:gridCol w:w="980"/>
        <w:gridCol w:w="980"/>
        <w:gridCol w:w="980"/>
        <w:gridCol w:w="980"/>
        <w:gridCol w:w="3978"/>
      </w:tblGrid>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салық төлеуші</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p>
            <w:pPr>
              <w:spacing w:after="20"/>
              <w:ind w:left="20"/>
              <w:jc w:val="both"/>
            </w:pPr>
            <w:r>
              <w:rPr>
                <w:rFonts w:ascii="Times New Roman"/>
                <w:b w:val="false"/>
                <w:i w:val="false"/>
                <w:color w:val="000000"/>
                <w:sz w:val="20"/>
              </w:rPr>
              <w:t>
валютасы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түсімнің</w:t>
            </w:r>
          </w:p>
          <w:p>
            <w:pPr>
              <w:spacing w:after="20"/>
              <w:ind w:left="20"/>
              <w:jc w:val="both"/>
            </w:pPr>
            <w:r>
              <w:rPr>
                <w:rFonts w:ascii="Times New Roman"/>
                <w:b w:val="false"/>
                <w:i w:val="false"/>
                <w:color w:val="000000"/>
                <w:sz w:val="20"/>
              </w:rPr>
              <w:t>
түсуі туралы</w:t>
            </w:r>
          </w:p>
          <w:p>
            <w:pPr>
              <w:spacing w:after="20"/>
              <w:ind w:left="20"/>
              <w:jc w:val="both"/>
            </w:pPr>
            <w:r>
              <w:rPr>
                <w:rFonts w:ascii="Times New Roman"/>
                <w:b w:val="false"/>
                <w:i w:val="false"/>
                <w:color w:val="000000"/>
                <w:sz w:val="20"/>
              </w:rPr>
              <w:t>
мәліметтер</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мен күні</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есепке алу нөмірі және оны берген күні немесе мәміле паспортының нөмірі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нөмірі/бизнес</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(ЖСН/БСН)</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w:t>
            </w:r>
          </w:p>
          <w:p>
            <w:pPr>
              <w:spacing w:after="20"/>
              <w:ind w:left="20"/>
              <w:jc w:val="both"/>
            </w:pPr>
            <w:r>
              <w:rPr>
                <w:rFonts w:ascii="Times New Roman"/>
                <w:b w:val="false"/>
                <w:i w:val="false"/>
                <w:color w:val="000000"/>
                <w:sz w:val="20"/>
              </w:rPr>
              <w:t>
төлеушінің</w:t>
            </w:r>
          </w:p>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жіберушінің</w:t>
            </w:r>
          </w:p>
          <w:p>
            <w:pPr>
              <w:spacing w:after="20"/>
              <w:ind w:left="20"/>
              <w:jc w:val="both"/>
            </w:pPr>
            <w:r>
              <w:rPr>
                <w:rFonts w:ascii="Times New Roman"/>
                <w:b w:val="false"/>
                <w:i w:val="false"/>
                <w:color w:val="000000"/>
                <w:sz w:val="20"/>
              </w:rPr>
              <w:t>
атауы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Ескертпе:</w:t>
      </w:r>
    </w:p>
    <w:bookmarkEnd w:id="12"/>
    <w:bookmarkStart w:name="z18" w:id="13"/>
    <w:p>
      <w:pPr>
        <w:spacing w:after="0"/>
        <w:ind w:left="0"/>
        <w:jc w:val="both"/>
      </w:pPr>
      <w:r>
        <w:rPr>
          <w:rFonts w:ascii="Times New Roman"/>
          <w:b w:val="false"/>
          <w:i w:val="false"/>
          <w:color w:val="000000"/>
          <w:sz w:val="28"/>
        </w:rPr>
        <w:t xml:space="preserve">
      9-баған экспорт бойынша келісімшарттарды есепке алу нөмірлері алынған немесе мәміле паспорттары ресімделген келісімшарттарға қатысты толтырылады.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