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0a2b" w14:textId="cdd0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учаскелері үшін жер салығының базалық ставкаларын түзету туралы" 2004 жылғы 04 маусымдағы № 6/10-ІІІ"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2012 жылғы 14 қыркүйектегі N 6/45-V шешімі. Шығыс Қазақстан облысының Әділет департаментінде 2012 жылғы 08 қазанда N 2693 тіркелді. Күші жойылды - Шығыс Қазақстан облысы Катонқарағай аудандық мәслихатының 2014 жылғы 23 желтоқсандағы N 28/213-V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-- Шығыс Қазақстан облысы Катонқарағай аудандық мәслихатының 23.12.2014 </w:t>
      </w:r>
      <w:r>
        <w:rPr>
          <w:rFonts w:ascii="Times New Roman"/>
          <w:b w:val="false"/>
          <w:i w:val="false"/>
          <w:color w:val="000000"/>
          <w:sz w:val="28"/>
        </w:rPr>
        <w:t>N 28/213-V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379-бабы</w:t>
      </w:r>
      <w:r>
        <w:rPr>
          <w:rFonts w:ascii="Times New Roman"/>
          <w:b w:val="false"/>
          <w:i w:val="false"/>
          <w:color w:val="000000"/>
          <w:sz w:val="28"/>
        </w:rPr>
        <w:t>,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"Нормативтік құқықтық актілер туралы"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Катонқарағай аудандық мәслихатының 2004 жылғы 04 маусымдағы "Жер учаскелері үшін жер салығының базалық ставкаларын түзету туралы" № 6/10-ІІІ шешімінің 3-тармағы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Өскембаев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6/45-V шешіміне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тұлғаларға берілетін ауыл шаруашылығы мақсатындағы</w:t>
      </w:r>
      <w:r>
        <w:br/>
      </w:r>
      <w:r>
        <w:rPr>
          <w:rFonts w:ascii="Times New Roman"/>
          <w:b/>
          <w:i w:val="false"/>
          <w:color w:val="000000"/>
        </w:rPr>
        <w:t>
жерлерге базалық ставкаларға түзету коэффициенті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4"/>
        <w:gridCol w:w="3985"/>
        <w:gridCol w:w="3191"/>
      </w:tblGrid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Нарын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Новоберезовка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Cолдатово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Свинчатка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Бесүй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Топқайың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Жаңаүлгі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Қайнары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Бекалқа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Ақшарбақ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