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1dbf" w14:textId="7ea1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әскери қызметке шақыруды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2012 жылғы 21 мамырдағы № 95 қаулысы. Атырау облысының Әділет департаментінде 2012 жылғы 5 маусымда № 4-4-199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Занының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37 бабын </w:t>
      </w:r>
      <w:r>
        <w:rPr>
          <w:rFonts w:ascii="Times New Roman"/>
          <w:b w:val="false"/>
          <w:i w:val="false"/>
          <w:color w:val="000000"/>
          <w:sz w:val="28"/>
        </w:rPr>
        <w:t>басшылыққа алып, Қазақстан Республикасының 2012 жылғы 16 ақпандағы "Әскери қызмет және әскери қызметшілердің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Президентінің 2012 жылғы 1 наурыздағы № 274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12 наурыздағы № </w:t>
      </w:r>
      <w:r>
        <w:rPr>
          <w:rFonts w:ascii="Times New Roman"/>
          <w:b w:val="false"/>
          <w:i w:val="false"/>
          <w:color w:val="000000"/>
          <w:sz w:val="28"/>
        </w:rPr>
        <w:t>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туралы" Қазақстан Республикасы Президентінің 2012 жылғы 1 наурыздағы № 274 Жарлығын іске асыру туралы" Қаулысын жүзеге асыру мақсатында,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сәуір-маусымында және қазан-желтоқсанында он сегіз бен жиырма жеті жастағы, әскери қызметке шақырудан босатылу немесе кейінге қалдыру құқығынан айырылған азаматтарды Қазақстан Республикасының Қарулы Күштерін қажетті мөлшерде жабдықтау үшін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әскери қызметке шақыруды жүргізу жөніндегі аудандық шақыру комиссиясының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2011 жылғы 25 шілдедегі № 113 "2011 жылдың сәуір-маусымында және қазан-желтоқсанында азаматтарды кезекті мерзімді әскери қызметке шақыруды ұйымдастыру және қамтамасыз ету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4-4-185 болып тіркеліп, 2011 жылдың 25 тамызында № 35 (3519) аудандық "Нарын таңы"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 және 2012 жылдың 2 сәуірінен туындайтын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М.Р. Өтеғалиевке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Б.Қ. Қарабаев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бөлімінің бастығы:               А. Кенжегұлов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21.05.2012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орталық аурухананың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дәрігері                               С. Айдаралиев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21.05.2012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ішкі істер бөлімінің бастығы:     С. Жапақов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21.05.2012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мамырдағы № 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қызметке шақыруды жүргізу жөніндегі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3"/>
        <w:gridCol w:w="9557"/>
      </w:tblGrid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Өтеғалиев Мәди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Рахымұлы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комиссия төрағасы.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Кенжегұлов Аманжол -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бөлімінің бастығы, комиссия төрағасының орынбасары (келісім бойынша);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2"/>
        <w:gridCol w:w="9578"/>
      </w:tblGrid>
      <w:tr>
        <w:trPr>
          <w:trHeight w:val="30" w:hRule="atLeast"/>
        </w:trPr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Айдаралиев Сағытжан Жанғылышұлы -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бас дәрігері, медициналық комиссияның төрағасы (келісім бойынша);</w:t>
            </w:r>
          </w:p>
        </w:tc>
      </w:tr>
      <w:tr>
        <w:trPr>
          <w:trHeight w:val="210" w:hRule="atLeast"/>
        </w:trPr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Әлекесов Нұрболат Дүйсенбайұлы -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бөлімінің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Кереева Баян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Жұмағалиқызы -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медбикесі, комиссия хатшысы (келісім бойынша).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