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f36e" w14:textId="e0cf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24 қыркүйектегі N 461 қаулысы. Солтүстік Қазақстан облысының Әділет департаментінде 2012 жылғы 23 қазанда N 1912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Үкiметiнiң 2012 жылғы 27 шілдедегі № 981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Қызылжар ауданы әкімінің орынбасары М.М. Жұмабаеваға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Қызылжар ауданының әкімі                   В. Редин</w:t>
      </w:r>
    </w:p>
    <w:bookmarkStart w:name="z5"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«24» қыркүйектегі № 461</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 - «Қызылжар аудандық дене шынықтыру және спорт бөлімі» мемлекеттік мекемесі;</w:t>
      </w:r>
      <w:r>
        <w:br/>
      </w:r>
      <w:r>
        <w:rPr>
          <w:rFonts w:ascii="Times New Roman"/>
          <w:b w:val="false"/>
          <w:i w:val="false"/>
          <w:color w:val="000000"/>
          <w:sz w:val="28"/>
        </w:rPr>
        <w:t>
      2)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p>
    <w:bookmarkEnd w:id="5"/>
    <w:bookmarkStart w:name="z9" w:id="6"/>
    <w:p>
      <w:pPr>
        <w:spacing w:after="0"/>
        <w:ind w:left="0"/>
        <w:jc w:val="left"/>
      </w:pPr>
      <w:r>
        <w:rPr>
          <w:rFonts w:ascii="Times New Roman"/>
          <w:b/>
          <w:i w:val="false"/>
          <w:color w:val="000000"/>
        </w:rPr>
        <w:t xml:space="preserve"> 
2. Жалпы ережелер</w:t>
      </w:r>
    </w:p>
    <w:bookmarkEnd w:id="6"/>
    <w:bookmarkStart w:name="z10" w:id="7"/>
    <w:p>
      <w:pPr>
        <w:spacing w:after="0"/>
        <w:ind w:left="0"/>
        <w:jc w:val="both"/>
      </w:pPr>
      <w:r>
        <w:rPr>
          <w:rFonts w:ascii="Times New Roman"/>
          <w:b w:val="false"/>
          <w:i w:val="false"/>
          <w:color w:val="000000"/>
          <w:sz w:val="28"/>
        </w:rPr>
        <w:t>
      2. Мемлекеттік қызмет «Қызылжар аудандық дене шынықтыру және спорт бөлімі» ауданның дене шынықтыру және спорт мәселесі бойынша жергілікті атқарушы орган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Қызылжар аудандық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сондай-ақ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қаулысымен бекітілген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www.kzh-ofks.sko.kz интернет-ресурстарында,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7"/>
    <w:bookmarkStart w:name="z16" w:id="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
    <w:bookmarkStart w:name="z17" w:id="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(күтуге арналған орындықтар, стенділер) адамдар үшін жағдайлар көзделген.</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жасөспірімдер арасындағы спортшысы», «2 жасөспірімдер арасындағы спортшысы», «3 жасөспірімдер арасындағы спортшысы» спорттық разрядтарын меншіктеу туралы мемлекеттік қызмет алу үшін тұтынушы Орталыққа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санатсыз жаттықтырушы» санатын меншіктеуді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санатсыз жаттықтырушы» санатын меншіктеуден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 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Орталыққа жеткізеді.</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алушыдан өтініш алған мерзімнен бастап мемлекеттік қызметтің нәтижесін беруге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Орталықтан құжаттарды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қарайды, құжаттарды жергілікті атқарушы органның жауапты орындаушысына жолдайды;</w:t>
      </w:r>
      <w:r>
        <w:br/>
      </w:r>
      <w:r>
        <w:rPr>
          <w:rFonts w:ascii="Times New Roman"/>
          <w:b w:val="false"/>
          <w:i w:val="false"/>
          <w:color w:val="000000"/>
          <w:sz w:val="28"/>
        </w:rPr>
        <w:t>
      6) жергілікті атқарушы органның жауапты орындаушысы құжаттардың толықтығын және дұрыстығын тексереді, спорттық атақтар, разрядтар (бұдан әрі - Комиссия) бойынша комиссияға қарауға жолдайды;</w:t>
      </w:r>
      <w:r>
        <w:br/>
      </w:r>
      <w:r>
        <w:rPr>
          <w:rFonts w:ascii="Times New Roman"/>
          <w:b w:val="false"/>
          <w:i w:val="false"/>
          <w:color w:val="000000"/>
          <w:sz w:val="28"/>
        </w:rPr>
        <w:t>
      7) Комиссия ұсынылған құжаттарды қарастырады. Комиссия отырысында қарастыру кезінде спорттық атақтар, разрядтар және спорт бойынша соттық санат беру туралы немесе спорттық атақтар, разрядтар және спорт төреші санатын беруге ұсынылған құжаттарды қарастырудан бас тарту туралы шешім қабылдайды;</w:t>
      </w:r>
      <w:r>
        <w:br/>
      </w:r>
      <w:r>
        <w:rPr>
          <w:rFonts w:ascii="Times New Roman"/>
          <w:b w:val="false"/>
          <w:i w:val="false"/>
          <w:color w:val="000000"/>
          <w:sz w:val="28"/>
        </w:rPr>
        <w:t>
      8) жергілікті атқарушы органның басшысы Комиссияның хаттамасы негізінде Комиссия отырысы өткен күннен үш күн ішінде спорттық атақтар немесе спорттық разрядтар беру туралы бұйрық шығарады;</w:t>
      </w:r>
      <w:r>
        <w:br/>
      </w:r>
      <w:r>
        <w:rPr>
          <w:rFonts w:ascii="Times New Roman"/>
          <w:b w:val="false"/>
          <w:i w:val="false"/>
          <w:color w:val="000000"/>
          <w:sz w:val="28"/>
        </w:rPr>
        <w:t>
      9) жергілікті атқарушы органның жауапты орындаушысы үзінді не электрондық құжат үлгісінде мемлекеттік қызмет көрсетуден бас тарту туралы дәлелді жауап дайындайды және жергілікті атқарушы органның басшысына қол қоюға жібереді;</w:t>
      </w:r>
      <w:r>
        <w:br/>
      </w:r>
      <w:r>
        <w:rPr>
          <w:rFonts w:ascii="Times New Roman"/>
          <w:b w:val="false"/>
          <w:i w:val="false"/>
          <w:color w:val="000000"/>
          <w:sz w:val="28"/>
        </w:rPr>
        <w:t>
      10) жергілікті атқарушы органның басшысы үзіндіге не бас тарту туралы дәлелді жауапқа қол қояды және жергілікті атқарушы органның жауапты маманына жібереді;</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 электрондық құжат үлгісінде мемлекеттік қызмет көрсетуден бас тарту туралы дәлелді жауап береді.</w:t>
      </w:r>
    </w:p>
    <w:bookmarkEnd w:id="9"/>
    <w:bookmarkStart w:name="z25" w:id="10"/>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10"/>
    <w:bookmarkStart w:name="z26" w:id="11"/>
    <w:p>
      <w:pPr>
        <w:spacing w:after="0"/>
        <w:ind w:left="0"/>
        <w:jc w:val="both"/>
      </w:pPr>
      <w:r>
        <w:rPr>
          <w:rFonts w:ascii="Times New Roman"/>
          <w:b w:val="false"/>
          <w:i w:val="false"/>
          <w:color w:val="000000"/>
          <w:sz w:val="28"/>
        </w:rPr>
        <w:t>
      18.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 беру бойынша комиссия.</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11"/>
    <w:bookmarkStart w:name="z29" w:id="1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2"/>
    <w:bookmarkStart w:name="z30" w:id="13"/>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Орталықтың басшылары,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3"/>
    <w:bookmarkStart w:name="z31" w:id="14"/>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 біліктiлiгi жоғары және орта деңгейдегi екiншi санатты</w:t>
      </w:r>
      <w:r>
        <w:br/>
      </w:r>
      <w:r>
        <w:rPr>
          <w:rFonts w:ascii="Times New Roman"/>
          <w:b w:val="false"/>
          <w:i w:val="false"/>
          <w:color w:val="000000"/>
          <w:sz w:val="28"/>
        </w:rPr>
        <w:t>
әдiскер, спорт төрешiсi спорттық разрядтары мен санаттарын</w:t>
      </w:r>
      <w:r>
        <w:br/>
      </w:r>
      <w:r>
        <w:rPr>
          <w:rFonts w:ascii="Times New Roman"/>
          <w:b w:val="false"/>
          <w:i w:val="false"/>
          <w:color w:val="000000"/>
          <w:sz w:val="28"/>
        </w:rPr>
        <w:t>
беру» мемлекеттік қызмет регламентіне 1-қосымша</w:t>
      </w:r>
    </w:p>
    <w:bookmarkEnd w:id="14"/>
    <w:p>
      <w:pPr>
        <w:spacing w:after="0"/>
        <w:ind w:left="0"/>
        <w:jc w:val="both"/>
      </w:pPr>
      <w:r>
        <w:rPr>
          <w:rFonts w:ascii="Times New Roman"/>
          <w:b w:val="false"/>
          <w:i w:val="false"/>
          <w:color w:val="000000"/>
          <w:sz w:val="28"/>
        </w:rPr>
        <w:t>      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4233"/>
        <w:gridCol w:w="2021"/>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дене шынықтыру және спорт бөлімі» мемлекеттік мекемесі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Гагарин көшесі, 11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8(71538)-2-12-71</w:t>
            </w:r>
          </w:p>
        </w:tc>
      </w:tr>
    </w:tbl>
    <w:bookmarkStart w:name="z34" w:id="15"/>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2-қосымша</w:t>
      </w:r>
    </w:p>
    <w:bookmarkEnd w:id="15"/>
    <w:p>
      <w:pPr>
        <w:spacing w:after="0"/>
        <w:ind w:left="0"/>
        <w:jc w:val="both"/>
      </w:pPr>
      <w:r>
        <w:rPr>
          <w:rFonts w:ascii="Times New Roman"/>
          <w:b w:val="false"/>
          <w:i w:val="false"/>
          <w:color w:val="000000"/>
          <w:sz w:val="28"/>
        </w:rPr>
        <w:t>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13"/>
        <w:gridCol w:w="2413"/>
        <w:gridCol w:w="3053"/>
        <w:gridCol w:w="22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Қызылжар аудандық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p>
        </w:tc>
      </w:tr>
    </w:tbl>
    <w:bookmarkStart w:name="z35" w:id="16"/>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w:t>
      </w:r>
      <w:r>
        <w:br/>
      </w:r>
      <w:r>
        <w:rPr>
          <w:rFonts w:ascii="Times New Roman"/>
          <w:b w:val="false"/>
          <w:i w:val="false"/>
          <w:color w:val="000000"/>
          <w:sz w:val="28"/>
        </w:rPr>
        <w:t>
спортшы, біліктiлiгi жоғары және орта деңгейдегi екiншi</w:t>
      </w:r>
      <w:r>
        <w:br/>
      </w:r>
      <w:r>
        <w:rPr>
          <w:rFonts w:ascii="Times New Roman"/>
          <w:b w:val="false"/>
          <w:i w:val="false"/>
          <w:color w:val="000000"/>
          <w:sz w:val="28"/>
        </w:rPr>
        <w:t>
санатты әдiскер, спорт төрешiсi спорттық разрядтары мен</w:t>
      </w:r>
      <w:r>
        <w:br/>
      </w:r>
      <w:r>
        <w:rPr>
          <w:rFonts w:ascii="Times New Roman"/>
          <w:b w:val="false"/>
          <w:i w:val="false"/>
          <w:color w:val="000000"/>
          <w:sz w:val="28"/>
        </w:rPr>
        <w:t>
санаттарын беру» мемлекеттік қызмет регламентіне 3-қосымша</w:t>
      </w:r>
    </w:p>
    <w:bookmarkEnd w:id="16"/>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589"/>
        <w:gridCol w:w="942"/>
        <w:gridCol w:w="707"/>
        <w:gridCol w:w="706"/>
        <w:gridCol w:w="1765"/>
        <w:gridCol w:w="42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20__жыл «__»____</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2973"/>
        <w:gridCol w:w="2973"/>
        <w:gridCol w:w="28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gridCol w:w="3805"/>
        <w:gridCol w:w="4162"/>
      </w:tblGrid>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p>
          <w:p>
            <w:pPr>
              <w:spacing w:after="20"/>
              <w:ind w:left="20"/>
              <w:jc w:val="both"/>
            </w:pPr>
            <w:r>
              <w:rPr>
                <w:rFonts w:ascii="Times New Roman"/>
                <w:b w:val="false"/>
                <w:i w:val="false"/>
                <w:color w:val="000000"/>
                <w:sz w:val="20"/>
              </w:rPr>
              <w:t>жіберілген күні 20___жыл «______»___________</w:t>
            </w:r>
          </w:p>
        </w:tc>
      </w:tr>
    </w:tbl>
    <w:bookmarkStart w:name="z36" w:id="17"/>
    <w:p>
      <w:pPr>
        <w:spacing w:after="0"/>
        <w:ind w:left="0"/>
        <w:jc w:val="both"/>
      </w:pPr>
      <w:r>
        <w:rPr>
          <w:rFonts w:ascii="Times New Roman"/>
          <w:b w:val="false"/>
          <w:i w:val="false"/>
          <w:color w:val="000000"/>
          <w:sz w:val="28"/>
        </w:rPr>
        <w:t>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регламентіне 4-қосымша</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Нәтижелер туралы анықтама</w:t>
      </w:r>
    </w:p>
    <w:p>
      <w:pPr>
        <w:spacing w:after="0"/>
        <w:ind w:left="0"/>
        <w:jc w:val="both"/>
      </w:pPr>
      <w:r>
        <w:rPr>
          <w:rFonts w:ascii="Times New Roman"/>
          <w:b w:val="false"/>
          <w:i w:val="false"/>
          <w:color w:val="000000"/>
          <w:sz w:val="28"/>
        </w:rPr>
        <w:t>______________________________________________________________________________________берілді</w:t>
      </w:r>
    </w:p>
    <w:p>
      <w:pPr>
        <w:spacing w:after="0"/>
        <w:ind w:left="0"/>
        <w:jc w:val="both"/>
      </w:pPr>
      <w:r>
        <w:rPr>
          <w:rFonts w:ascii="Times New Roman"/>
          <w:b w:val="false"/>
          <w:i w:val="false"/>
          <w:color w:val="000000"/>
          <w:sz w:val="28"/>
        </w:rPr>
        <w:t>Т.А.Ә.</w:t>
      </w:r>
    </w:p>
    <w:p>
      <w:pPr>
        <w:spacing w:after="0"/>
        <w:ind w:left="0"/>
        <w:jc w:val="both"/>
      </w:pPr>
      <w:r>
        <w:rPr>
          <w:rFonts w:ascii="Times New Roman"/>
          <w:b w:val="false"/>
          <w:i w:val="false"/>
          <w:color w:val="000000"/>
          <w:sz w:val="28"/>
        </w:rPr>
        <w:t>________________________________________________________________________________________________________________ қаласы</w:t>
      </w:r>
    </w:p>
    <w:p>
      <w:pPr>
        <w:spacing w:after="0"/>
        <w:ind w:left="0"/>
        <w:jc w:val="both"/>
      </w:pPr>
      <w:r>
        <w:rPr>
          <w:rFonts w:ascii="Times New Roman"/>
          <w:b w:val="false"/>
          <w:i w:val="false"/>
          <w:color w:val="000000"/>
          <w:sz w:val="28"/>
        </w:rPr>
        <w:t>Жарыстың өткен мерзімі және орны ______________________________________________________________________________________</w:t>
      </w:r>
    </w:p>
    <w:p>
      <w:pPr>
        <w:spacing w:after="0"/>
        <w:ind w:left="0"/>
        <w:jc w:val="both"/>
      </w:pPr>
      <w:r>
        <w:rPr>
          <w:rFonts w:ascii="Times New Roman"/>
          <w:b w:val="false"/>
          <w:i w:val="false"/>
          <w:color w:val="000000"/>
          <w:sz w:val="28"/>
        </w:rPr>
        <w:t>Салмақ санаты ________________________________________________________________________________________________ кг дейін.</w:t>
      </w:r>
    </w:p>
    <w:p>
      <w:pPr>
        <w:spacing w:after="0"/>
        <w:ind w:left="0"/>
        <w:jc w:val="both"/>
      </w:pPr>
      <w:r>
        <w:rPr>
          <w:rFonts w:ascii="Times New Roman"/>
          <w:b w:val="false"/>
          <w:i w:val="false"/>
          <w:color w:val="000000"/>
          <w:sz w:val="28"/>
        </w:rPr>
        <w:t>Алған орны ___________________________________________________________________________________________________________</w:t>
      </w:r>
    </w:p>
    <w:p>
      <w:pPr>
        <w:spacing w:after="0"/>
        <w:ind w:left="0"/>
        <w:jc w:val="both"/>
      </w:pPr>
      <w:r>
        <w:rPr>
          <w:rFonts w:ascii="Times New Roman"/>
          <w:b w:val="false"/>
          <w:i w:val="false"/>
          <w:color w:val="000000"/>
          <w:sz w:val="28"/>
        </w:rPr>
        <w:t>Аталған салмақ санатында қатысқан спортшылардың саны</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2168"/>
        <w:gridCol w:w="3717"/>
        <w:gridCol w:w="2633"/>
        <w:gridCol w:w="2170"/>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______________________________________________________________________________________________</w:t>
      </w:r>
    </w:p>
    <w:p>
      <w:pPr>
        <w:spacing w:after="0"/>
        <w:ind w:left="0"/>
        <w:jc w:val="both"/>
      </w:pPr>
      <w:r>
        <w:rPr>
          <w:rFonts w:ascii="Times New Roman"/>
          <w:b w:val="false"/>
          <w:i w:val="false"/>
          <w:color w:val="000000"/>
          <w:sz w:val="28"/>
        </w:rPr>
        <w:t>(Т.А.Ә.)</w:t>
      </w:r>
    </w:p>
    <w:p>
      <w:pPr>
        <w:spacing w:after="0"/>
        <w:ind w:left="0"/>
        <w:jc w:val="both"/>
      </w:pPr>
      <w:r>
        <w:rPr>
          <w:rFonts w:ascii="Times New Roman"/>
          <w:b w:val="false"/>
          <w:i w:val="false"/>
          <w:color w:val="000000"/>
          <w:sz w:val="28"/>
        </w:rPr>
        <w:t>Жарыстың бас хатшысы _______________________________________________________________________________________________</w:t>
      </w:r>
    </w:p>
    <w:p>
      <w:pPr>
        <w:spacing w:after="0"/>
        <w:ind w:left="0"/>
        <w:jc w:val="both"/>
      </w:pPr>
      <w:r>
        <w:rPr>
          <w:rFonts w:ascii="Times New Roman"/>
          <w:b w:val="false"/>
          <w:i w:val="false"/>
          <w:color w:val="000000"/>
          <w:sz w:val="28"/>
        </w:rPr>
        <w:t>(Т.А.Ә.)</w:t>
      </w:r>
    </w:p>
    <w:p>
      <w:pPr>
        <w:spacing w:after="0"/>
        <w:ind w:left="0"/>
        <w:jc w:val="both"/>
      </w:pPr>
      <w:r>
        <w:rPr>
          <w:rFonts w:ascii="Times New Roman"/>
          <w:b w:val="false"/>
          <w:i w:val="false"/>
          <w:color w:val="000000"/>
          <w:sz w:val="28"/>
        </w:rPr>
        <w:t>Жарыстың бас төрешісінің қолы өткізуші ұйымның мөрімен расталады.</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(жаттықтырушы, әдіскер, нұсқаушылардың біліктілік санаттарын беру қағидаларымен таныстым)</w:t>
      </w:r>
    </w:p>
    <w:p>
      <w:pPr>
        <w:spacing w:after="0"/>
        <w:ind w:left="0"/>
        <w:jc w:val="both"/>
      </w:pPr>
      <w:r>
        <w:rPr>
          <w:rFonts w:ascii="Times New Roman"/>
          <w:b w:val="false"/>
          <w:i w:val="false"/>
          <w:color w:val="000000"/>
          <w:sz w:val="28"/>
        </w:rPr>
        <w:t>20__ жылғы «___» ________________</w:t>
      </w:r>
    </w:p>
    <w:bookmarkStart w:name="z37" w:id="18"/>
    <w:p>
      <w:pPr>
        <w:spacing w:after="0"/>
        <w:ind w:left="0"/>
        <w:jc w:val="both"/>
      </w:pPr>
      <w:r>
        <w:rPr>
          <w:rFonts w:ascii="Times New Roman"/>
          <w:b w:val="false"/>
          <w:i w:val="false"/>
          <w:color w:val="000000"/>
          <w:sz w:val="28"/>
        </w:rPr>
        <w:t>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регламентіне 5-қосымша</w:t>
      </w:r>
    </w:p>
    <w:bookmarkEnd w:id="18"/>
    <w:p>
      <w:pPr>
        <w:spacing w:after="0"/>
        <w:ind w:left="0"/>
        <w:jc w:val="both"/>
      </w:pPr>
      <w:r>
        <w:rPr>
          <w:rFonts w:ascii="Times New Roman"/>
          <w:b w:val="false"/>
          <w:i w:val="false"/>
          <w:color w:val="000000"/>
          <w:sz w:val="28"/>
        </w:rPr>
        <w:t>      Дене шынықтыру және спорт ұйымдары қызметкерлерінің лауазымдарына арналған біліктілік талаптары</w:t>
      </w:r>
      <w:r>
        <w:br/>
      </w:r>
      <w:r>
        <w:rPr>
          <w:rFonts w:ascii="Times New Roman"/>
          <w:b w:val="false"/>
          <w:i w:val="false"/>
          <w:color w:val="000000"/>
          <w:sz w:val="28"/>
        </w:rPr>
        <w:t>
      1. Біліктілігі жоғары деңгейдегі жоғары санатты жаттықтырушы</w:t>
      </w:r>
      <w:r>
        <w:br/>
      </w: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r>
        <w:br/>
      </w:r>
      <w:r>
        <w:rPr>
          <w:rFonts w:ascii="Times New Roman"/>
          <w:b w:val="false"/>
          <w:i w:val="false"/>
          <w:color w:val="000000"/>
          <w:sz w:val="28"/>
        </w:rPr>
        <w:t>
      2.Біліктілігі жоғары деңгейдегі бірінші санатты жаттықтырушы</w:t>
      </w:r>
      <w:r>
        <w:br/>
      </w: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r>
        <w:br/>
      </w:r>
      <w:r>
        <w:rPr>
          <w:rFonts w:ascii="Times New Roman"/>
          <w:b w:val="false"/>
          <w:i w:val="false"/>
          <w:color w:val="000000"/>
          <w:sz w:val="28"/>
        </w:rPr>
        <w:t>
      3. Біліктілігі жоғары деңгейдегі екінші санатты жаттықтырушы</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арналаған мектеп–интернатқа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r>
        <w:br/>
      </w:r>
      <w:r>
        <w:rPr>
          <w:rFonts w:ascii="Times New Roman"/>
          <w:b w:val="false"/>
          <w:i w:val="false"/>
          <w:color w:val="000000"/>
          <w:sz w:val="28"/>
        </w:rPr>
        <w:t>
      4. Біліктілігі жоғары деңгейдегі санаты жоқ жаттықтырушы</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r>
        <w:br/>
      </w:r>
      <w:r>
        <w:rPr>
          <w:rFonts w:ascii="Times New Roman"/>
          <w:b w:val="false"/>
          <w:i w:val="false"/>
          <w:color w:val="000000"/>
          <w:sz w:val="28"/>
        </w:rPr>
        <w:t>
      5. Біліктілігі орта деңгейдегі жоғары санатты жаттықтырушы</w:t>
      </w:r>
      <w:r>
        <w:br/>
      </w: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r>
        <w:br/>
      </w:r>
      <w:r>
        <w:rPr>
          <w:rFonts w:ascii="Times New Roman"/>
          <w:b w:val="false"/>
          <w:i w:val="false"/>
          <w:color w:val="000000"/>
          <w:sz w:val="28"/>
        </w:rPr>
        <w:t>
      6. Біліктілігі орта деңгейдегі бірінші санатты жаттықтырушы</w:t>
      </w:r>
      <w:r>
        <w:br/>
      </w: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r>
        <w:br/>
      </w:r>
      <w:r>
        <w:rPr>
          <w:rFonts w:ascii="Times New Roman"/>
          <w:b w:val="false"/>
          <w:i w:val="false"/>
          <w:color w:val="000000"/>
          <w:sz w:val="28"/>
        </w:rPr>
        <w:t>
      7. Біліктілігі орта деңгейдегі екінші санатты жаттықтырушы</w:t>
      </w:r>
      <w:r>
        <w:br/>
      </w: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8.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9. Бiлiктiлiгi жоғары деңгейдегi жоғары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10.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11.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12.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13. Бiлiктiлiгi орта деңгейдегi жоғары санатты әдiскер</w:t>
      </w:r>
      <w:r>
        <w:br/>
      </w: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14.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15.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16.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17. Бiлiктiлiгi жоғары деңгейдегi жоғары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18. Бiлiктiлiгi жоғары деңгейдегi бірінші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19. Бiлiктiлiгi жоғары деңгейдегi екiншi санатты 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38" w:id="19"/>
    <w:p>
      <w:pPr>
        <w:spacing w:after="0"/>
        <w:ind w:left="0"/>
        <w:jc w:val="both"/>
      </w:pPr>
      <w:r>
        <w:rPr>
          <w:rFonts w:ascii="Times New Roman"/>
          <w:b w:val="false"/>
          <w:i w:val="false"/>
          <w:color w:val="000000"/>
          <w:sz w:val="28"/>
        </w:rPr>
        <w:t>
«Екiншi және үшiншi разрядтар, бірiншi, екiншi және үшiншi</w:t>
      </w:r>
      <w:r>
        <w:br/>
      </w:r>
      <w:r>
        <w:rPr>
          <w:rFonts w:ascii="Times New Roman"/>
          <w:b w:val="false"/>
          <w:i w:val="false"/>
          <w:color w:val="000000"/>
          <w:sz w:val="28"/>
        </w:rPr>
        <w:t>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регламентіне 6-қосымша</w:t>
      </w:r>
    </w:p>
    <w:bookmarkEnd w:id="1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(дене шынықтыру және спорт жөніндегі ведомоствоның</w:t>
      </w:r>
      <w:r>
        <w:br/>
      </w:r>
      <w:r>
        <w:rPr>
          <w:rFonts w:ascii="Times New Roman"/>
          <w:b w:val="false"/>
          <w:i w:val="false"/>
          <w:color w:val="000000"/>
          <w:sz w:val="28"/>
        </w:rPr>
        <w:t>
немесе жергілікті атқарушы органның атауы)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Мен, _____________________________________________________________________Туған жылы _____________________________________________________________________</w:t>
      </w:r>
    </w:p>
    <w:p>
      <w:pPr>
        <w:spacing w:after="0"/>
        <w:ind w:left="0"/>
        <w:jc w:val="both"/>
      </w:pPr>
      <w:r>
        <w:rPr>
          <w:rFonts w:ascii="Times New Roman"/>
          <w:b w:val="false"/>
          <w:i w:val="false"/>
          <w:color w:val="000000"/>
          <w:sz w:val="28"/>
        </w:rPr>
        <w:t>Спорттық атағы ____________________________________________, құрметті атағы __________________________________________</w:t>
      </w:r>
    </w:p>
    <w:p>
      <w:pPr>
        <w:spacing w:after="0"/>
        <w:ind w:left="0"/>
        <w:jc w:val="both"/>
      </w:pPr>
      <w:r>
        <w:rPr>
          <w:rFonts w:ascii="Times New Roman"/>
          <w:b w:val="false"/>
          <w:i w:val="false"/>
          <w:color w:val="000000"/>
          <w:sz w:val="28"/>
        </w:rPr>
        <w:t>Жұмыс орны, атқаратын қызметі _____________________________________________________________________</w:t>
      </w:r>
    </w:p>
    <w:p>
      <w:pPr>
        <w:spacing w:after="0"/>
        <w:ind w:left="0"/>
        <w:jc w:val="both"/>
      </w:pPr>
      <w:r>
        <w:rPr>
          <w:rFonts w:ascii="Times New Roman"/>
          <w:b w:val="false"/>
          <w:i w:val="false"/>
          <w:color w:val="000000"/>
          <w:sz w:val="28"/>
        </w:rPr>
        <w:t>Жаттықтырушы-оқытушылық жұмыс өтілі _____________________________________________________________________</w:t>
      </w:r>
    </w:p>
    <w:p>
      <w:pPr>
        <w:spacing w:after="0"/>
        <w:ind w:left="0"/>
        <w:jc w:val="both"/>
      </w:pPr>
      <w:r>
        <w:rPr>
          <w:rFonts w:ascii="Times New Roman"/>
          <w:b w:val="false"/>
          <w:i w:val="false"/>
          <w:color w:val="000000"/>
          <w:sz w:val="28"/>
        </w:rPr>
        <w:t>Үйінің мекенжайы: _____________________________________________________________________</w:t>
      </w:r>
    </w:p>
    <w:p>
      <w:pPr>
        <w:spacing w:after="0"/>
        <w:ind w:left="0"/>
        <w:jc w:val="both"/>
      </w:pPr>
      <w:r>
        <w:rPr>
          <w:rFonts w:ascii="Times New Roman"/>
          <w:b w:val="false"/>
          <w:i w:val="false"/>
          <w:color w:val="000000"/>
          <w:sz w:val="28"/>
        </w:rPr>
        <w:t>Маған _________________________________________________________________________________________ беру туралы мәселені қарауыңызды сұраймын.</w:t>
      </w:r>
    </w:p>
    <w:p>
      <w:pPr>
        <w:spacing w:after="0"/>
        <w:ind w:left="0"/>
        <w:jc w:val="both"/>
      </w:pPr>
      <w:r>
        <w:rPr>
          <w:rFonts w:ascii="Times New Roman"/>
          <w:b w:val="false"/>
          <w:i w:val="false"/>
          <w:color w:val="000000"/>
          <w:sz w:val="28"/>
        </w:rPr>
        <w:t>Спорттық атақты беру үшін мына жұмыс нәтижелерін негіз ретінде санаймын: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 ____________ 20___ ж.</w:t>
      </w:r>
    </w:p>
    <w:p>
      <w:pPr>
        <w:spacing w:after="0"/>
        <w:ind w:left="0"/>
        <w:jc w:val="both"/>
      </w:pPr>
      <w:r>
        <w:rPr>
          <w:rFonts w:ascii="Times New Roman"/>
          <w:b w:val="false"/>
          <w:i w:val="false"/>
          <w:color w:val="000000"/>
          <w:sz w:val="28"/>
        </w:rPr>
        <w:t>__________________________</w:t>
      </w:r>
    </w:p>
    <w:bookmarkStart w:name="z39" w:id="20"/>
    <w:p>
      <w:pPr>
        <w:spacing w:after="0"/>
        <w:ind w:left="0"/>
        <w:jc w:val="both"/>
      </w:pPr>
      <w:r>
        <w:rPr>
          <w:rFonts w:ascii="Times New Roman"/>
          <w:b w:val="false"/>
          <w:i w:val="false"/>
          <w:color w:val="000000"/>
          <w:sz w:val="28"/>
        </w:rPr>
        <w:t>
«Екiншi және үшiншi разрядтар,бірiншi, екiншi және үшiншi</w:t>
      </w:r>
      <w:r>
        <w:br/>
      </w:r>
      <w:r>
        <w:rPr>
          <w:rFonts w:ascii="Times New Roman"/>
          <w:b w:val="false"/>
          <w:i w:val="false"/>
          <w:color w:val="000000"/>
          <w:sz w:val="28"/>
        </w:rPr>
        <w:t>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регламентіне 7-қосымша</w:t>
      </w:r>
    </w:p>
    <w:bookmarkEnd w:id="2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Жаттықтырушы-оқытушының спортшыларды даярлауы туралы</w:t>
      </w:r>
    </w:p>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157"/>
        <w:gridCol w:w="1078"/>
        <w:gridCol w:w="2157"/>
        <w:gridCol w:w="1753"/>
        <w:gridCol w:w="1753"/>
        <w:gridCol w:w="1754"/>
        <w:gridCol w:w="175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(берілген)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Басшының қолы</w:t>
      </w:r>
    </w:p>
    <w:p>
      <w:pPr>
        <w:spacing w:after="0"/>
        <w:ind w:left="0"/>
        <w:jc w:val="both"/>
      </w:pPr>
      <w:r>
        <w:rPr>
          <w:rFonts w:ascii="Times New Roman"/>
          <w:b w:val="false"/>
          <w:i w:val="false"/>
          <w:color w:val="000000"/>
          <w:sz w:val="28"/>
        </w:rPr>
        <w:t>М.О. «____» ________________ ж.</w:t>
      </w:r>
    </w:p>
    <w:p>
      <w:pPr>
        <w:spacing w:after="0"/>
        <w:ind w:left="0"/>
        <w:jc w:val="both"/>
      </w:pPr>
      <w:r>
        <w:rPr>
          <w:rFonts w:ascii="Times New Roman"/>
          <w:b w:val="false"/>
          <w:i w:val="false"/>
          <w:color w:val="000000"/>
          <w:sz w:val="28"/>
        </w:rPr>
        <w:t>Облыстық спорт басқармасы бастығының қолы</w:t>
      </w:r>
    </w:p>
    <w:p>
      <w:pPr>
        <w:spacing w:after="0"/>
        <w:ind w:left="0"/>
        <w:jc w:val="both"/>
      </w:pPr>
      <w:r>
        <w:rPr>
          <w:rFonts w:ascii="Times New Roman"/>
          <w:b w:val="false"/>
          <w:i w:val="false"/>
          <w:color w:val="000000"/>
          <w:sz w:val="28"/>
        </w:rPr>
        <w:t>М.О. «____» ________________ ж.</w:t>
      </w:r>
    </w:p>
    <w:bookmarkStart w:name="z40" w:id="21"/>
    <w:p>
      <w:pPr>
        <w:spacing w:after="0"/>
        <w:ind w:left="0"/>
        <w:jc w:val="both"/>
      </w:pPr>
      <w:r>
        <w:rPr>
          <w:rFonts w:ascii="Times New Roman"/>
          <w:b w:val="false"/>
          <w:i w:val="false"/>
          <w:color w:val="000000"/>
          <w:sz w:val="28"/>
        </w:rPr>
        <w:t>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регламентіне 8-қосымша</w:t>
      </w:r>
    </w:p>
    <w:bookmarkEnd w:id="21"/>
    <w:p>
      <w:pPr>
        <w:spacing w:after="0"/>
        <w:ind w:left="0"/>
        <w:jc w:val="both"/>
      </w:pPr>
      <w:r>
        <w:rPr>
          <w:rFonts w:ascii="Times New Roman"/>
          <w:b w:val="false"/>
          <w:i w:val="false"/>
          <w:color w:val="000000"/>
          <w:sz w:val="28"/>
        </w:rPr>
        <w:t>      Әрбір ҚФЕ әкімшілік әрекеттердің (шаралардың) бірізділігі мен өзара әрекеттерін мәтіндік кестелік сипаттау</w:t>
      </w:r>
    </w:p>
    <w:bookmarkStart w:name="z41" w:id="22"/>
    <w:p>
      <w:pPr>
        <w:spacing w:after="0"/>
        <w:ind w:left="0"/>
        <w:jc w:val="left"/>
      </w:pPr>
      <w:r>
        <w:rPr>
          <w:rFonts w:ascii="Times New Roman"/>
          <w:b/>
          <w:i w:val="false"/>
          <w:color w:val="000000"/>
        </w:rPr>
        <w:t xml:space="preserve"> 
1-кесте. ҚФБ іс-әрекеттерін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712"/>
        <w:gridCol w:w="1586"/>
        <w:gridCol w:w="1668"/>
        <w:gridCol w:w="1695"/>
        <w:gridCol w:w="1891"/>
        <w:gridCol w:w="168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(жұмыстың ағыны, барысы)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разрядтар беру бойынша комиссиясы</w:t>
            </w:r>
          </w:p>
        </w:tc>
      </w:tr>
      <w:tr>
        <w:trPr>
          <w:trHeight w:val="58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спорттық атақтар, разрядтар беру бойынша комиссияға жіберу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Спорттық атақтар, разрядтар және спорт төреші санатын беру не спорттық атақтар, разрядтар және спорт төреші санатын беруге ұсынылған құжаттарды қараудан бас тарту</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ұйымдастыру-өкімдік шешім)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жергілікті атқарушы органға жіберу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жіберу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спорттық атақтар, разрядтар беру бойынша комиссияға жіберу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1923"/>
        <w:gridCol w:w="2057"/>
        <w:gridCol w:w="2251"/>
        <w:gridCol w:w="1927"/>
        <w:gridCol w:w="20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(жұмыстың ағыны, барысы)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басшысы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r>
      <w:tr>
        <w:trPr>
          <w:trHeight w:val="58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электронды құжат үлгісінде мемлекеттік қызмет ұсынудан бас тарту туралы дәлелді жауап дайындау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жауапқа қол қою</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жауапты тіркеу және Орталыққа жіберу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 беру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үзіндіні не бас тарту туралы дәлелді жауапты қол қоюға жіберу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жолдау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3"/>
    <w:p>
      <w:pPr>
        <w:spacing w:after="0"/>
        <w:ind w:left="0"/>
        <w:jc w:val="left"/>
      </w:pPr>
      <w:r>
        <w:rPr>
          <w:rFonts w:ascii="Times New Roman"/>
          <w:b/>
          <w:i w:val="false"/>
          <w:color w:val="000000"/>
        </w:rPr>
        <w:t xml:space="preserve"> 
2 кесте. Пайдалану нұсқалары. Негізгі процесс</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2158"/>
        <w:gridCol w:w="1972"/>
        <w:gridCol w:w="1969"/>
        <w:gridCol w:w="1466"/>
        <w:gridCol w:w="1466"/>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 xml:space="preserve">инспекторы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жауапты маманы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басшысы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жауапты маманы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разрядтар беру бойынша комиссиясы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Құжаттарды жинау және жергілікті атқарушы органға тапсыру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Орталықтан құжаттарды қабылдау, қарау үшін жергілікті атқарушы органның басшысына тапсыру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Құжаттардың толықтығын тексеру. Спорттық атақтар, разрядтар беру бойынша комиссияға қарауға жіберу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Ұсынылған құжаттарды қарастыру. Спорттық атақтар, разрядтар және спорт төреші санатын беру туралы шешім қабылдайды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p>
          <w:p>
            <w:pPr>
              <w:spacing w:after="20"/>
              <w:ind w:left="20"/>
              <w:jc w:val="both"/>
            </w:pPr>
            <w:r>
              <w:rPr>
                <w:rFonts w:ascii="Times New Roman"/>
                <w:b w:val="false"/>
                <w:i w:val="false"/>
                <w:color w:val="000000"/>
                <w:sz w:val="20"/>
              </w:rPr>
              <w:t>Үзінді дайындау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w:t>
            </w:r>
          </w:p>
          <w:p>
            <w:pPr>
              <w:spacing w:after="20"/>
              <w:ind w:left="20"/>
              <w:jc w:val="both"/>
            </w:pPr>
            <w:r>
              <w:rPr>
                <w:rFonts w:ascii="Times New Roman"/>
                <w:b w:val="false"/>
                <w:i w:val="false"/>
                <w:color w:val="000000"/>
                <w:sz w:val="20"/>
              </w:rPr>
              <w:t>Алушыға үзінді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w:t>
            </w:r>
          </w:p>
          <w:p>
            <w:pPr>
              <w:spacing w:after="20"/>
              <w:ind w:left="20"/>
              <w:jc w:val="both"/>
            </w:pPr>
            <w:r>
              <w:rPr>
                <w:rFonts w:ascii="Times New Roman"/>
                <w:b w:val="false"/>
                <w:i w:val="false"/>
                <w:color w:val="000000"/>
                <w:sz w:val="20"/>
              </w:rPr>
              <w:t>Үзіндіні тіркеу және Орталыққа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p>
          <w:p>
            <w:pPr>
              <w:spacing w:after="20"/>
              <w:ind w:left="20"/>
              <w:jc w:val="both"/>
            </w:pPr>
            <w:r>
              <w:rPr>
                <w:rFonts w:ascii="Times New Roman"/>
                <w:b w:val="false"/>
                <w:i w:val="false"/>
                <w:color w:val="000000"/>
                <w:sz w:val="20"/>
              </w:rPr>
              <w:t>Үзіндіге қол қою</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4"/>
    <w:p>
      <w:pPr>
        <w:spacing w:after="0"/>
        <w:ind w:left="0"/>
        <w:jc w:val="left"/>
      </w:pPr>
      <w:r>
        <w:rPr>
          <w:rFonts w:ascii="Times New Roman"/>
          <w:b/>
          <w:i w:val="false"/>
          <w:color w:val="000000"/>
        </w:rPr>
        <w:t xml:space="preserve"> 
3 кесте. Пайдалану нұсқалары. Баламалы процесс.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1960"/>
        <w:gridCol w:w="1845"/>
        <w:gridCol w:w="1567"/>
        <w:gridCol w:w="1602"/>
        <w:gridCol w:w="1602"/>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жауапты маманы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разрядтар беру бойынша комиссиясы</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орындаушысына жолдау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толықтығын тексеру, спорттық атақтар, разрядтар беру бойынша комиссияға қарауға жіберу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құжаттарды қарау. Спорттық атақтар, разрядтар және спорт төреші санатын беру туралы шешім қабылдау</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әрекет Бас тарту туралы дәлелді жауапты тіркеу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 дайындау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5"/>
    <w:p>
      <w:pPr>
        <w:spacing w:after="0"/>
        <w:ind w:left="0"/>
        <w:jc w:val="both"/>
      </w:pPr>
      <w:r>
        <w:rPr>
          <w:rFonts w:ascii="Times New Roman"/>
          <w:b w:val="false"/>
          <w:i w:val="false"/>
          <w:color w:val="000000"/>
          <w:sz w:val="28"/>
        </w:rPr>
        <w:t>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регламентіне 9-қосымша</w:t>
      </w:r>
    </w:p>
    <w:bookmarkEnd w:id="25"/>
    <w:p>
      <w:pPr>
        <w:spacing w:after="0"/>
        <w:ind w:left="0"/>
        <w:jc w:val="both"/>
      </w:pPr>
      <w:r>
        <w:drawing>
          <wp:inline distT="0" distB="0" distL="0" distR="0">
            <wp:extent cx="12636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36500" cy="642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