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160d" w14:textId="8e21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тарту түрінде жазасын өтеуге сотталған тұлғалар үшін қоғамдық жұмыс түрлерін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2012 жылғы 9 сәуірдегі N 162 қаулысы. Солтүстік Қазақстан облысының Әділет департаментінде 2012 жылғы 18 сәуірде N 13-8-166 тіркелді</w:t>
      </w:r>
    </w:p>
    <w:p>
      <w:pPr>
        <w:spacing w:after="0"/>
        <w:ind w:left="0"/>
        <w:jc w:val="left"/>
      </w:pPr>
      <w:r>
        <w:rPr>
          <w:rFonts w:ascii="Times New Roman"/>
          <w:b w:val="false"/>
          <w:i w:val="false"/>
          <w:color w:val="ff0000"/>
          <w:sz w:val="28"/>
        </w:rPr>
        <w:t xml:space="preserve">      Ескерту. Күші жойылды – Солтүстік Қазақстан облысы Қызылжар ауданы әкімдігінің 05.01.2015 </w:t>
      </w:r>
      <w:r>
        <w:rPr>
          <w:rFonts w:ascii="Times New Roman"/>
          <w:b w:val="false"/>
          <w:i w:val="false"/>
          <w:color w:val="ff0000"/>
          <w:sz w:val="28"/>
        </w:rPr>
        <w:t>N 01</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1997 жылғы 16 шілдедегі Қылмыстық Кодексінің </w:t>
      </w:r>
      <w:r>
        <w:rPr>
          <w:rFonts w:ascii="Times New Roman"/>
          <w:b w:val="false"/>
          <w:i w:val="false"/>
          <w:color w:val="000000"/>
          <w:sz w:val="28"/>
        </w:rPr>
        <w:t>42-бабына</w:t>
      </w:r>
      <w:r>
        <w:rPr>
          <w:rFonts w:ascii="Times New Roman"/>
          <w:b w:val="false"/>
          <w:i w:val="false"/>
          <w:color w:val="000000"/>
          <w:sz w:val="28"/>
        </w:rPr>
        <w:t xml:space="preserve">, Қазақстан Республикасының 1997 жылғы 13 желтоқсандағы Қылмыстық атқару кодексінің 30-бабы 1-тармағына,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31-бабына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Қоғамдық жұмыстарға тарту түрінде жазасын өтеуге сотталған тұлғалар үшін қоғамдық жұмыс түрлері анықталынсын: ауданы аймағын абаттандыру және жинау.</w:t>
      </w:r>
      <w:r>
        <w:br/>
      </w:r>
      <w:r>
        <w:rPr>
          <w:rFonts w:ascii="Times New Roman"/>
          <w:b w:val="false"/>
          <w:i w:val="false"/>
          <w:color w:val="000000"/>
          <w:sz w:val="28"/>
        </w:rPr>
        <w:t>
      </w:t>
      </w:r>
      <w:r>
        <w:rPr>
          <w:rFonts w:ascii="Times New Roman"/>
          <w:b w:val="false"/>
          <w:i w:val="false"/>
          <w:color w:val="000000"/>
          <w:sz w:val="28"/>
        </w:rPr>
        <w:t>2. "Қызылжар аудандық тұрғын үй-коммуналдық шаруашылық, жолаушылар көлігі және автомобиль жолдары бөлімі" мемлекеттік мекемесі "СҚО бойынша қылмыстық атқару жүйесі департаменті Қызылжар ауданының Қылмыстық атқару инспекциясының" келісімі бойынша тоқсан сайын қоғамдық жұмыстарға тарту түрінде жазасын өтеу үшін объектілердің тізімін сотқа тапсырсын.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М.М. Жұмабаеваға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жарияланғаннан кейін он күнтізбелік күн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Редин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