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5c28" w14:textId="0565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атқарушы органдарымен көрсетілетін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5 қыркүйектегі N 256 қаулысы. Солтүстік Қазақстан облысының Әділет департаментінде 2012 жылғы 14 қыркүйекте N 1852 болып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17-1) тармақшасына</w:t>
      </w:r>
      <w:r>
        <w:rPr>
          <w:rFonts w:ascii="Times New Roman"/>
          <w:b w:val="false"/>
          <w:i w:val="false"/>
          <w:color w:val="000000"/>
          <w:sz w:val="28"/>
        </w:rPr>
        <w:t>, «Ақпараттандыру туралы» Қазақстан Республикасының 2007 жылғы 11 қаңтардағы Заңының 29-бабы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Солтүстік Қазақстан облысы Жамбыл ауданының атқарушы органдарымен көрсетілетін электрондық мемлекеттік қызметтердің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 алынып тасталды - Солтүстік Қазақстан облысы Жамбыл аудандық әкімдігінің 26.11.2012 </w:t>
      </w:r>
      <w:r>
        <w:rPr>
          <w:rFonts w:ascii="Times New Roman"/>
          <w:b w:val="false"/>
          <w:i w:val="false"/>
          <w:color w:val="000000"/>
          <w:sz w:val="28"/>
        </w:rPr>
        <w:t>N 330</w:t>
      </w:r>
      <w:r>
        <w:rPr>
          <w:rFonts w:ascii="Times New Roman"/>
          <w:b w:val="false"/>
          <w:i w:val="false"/>
          <w:color w:val="ff0000"/>
          <w:sz w:val="28"/>
        </w:rPr>
        <w:t xml:space="preserve"> қаулысымен (алғаш ресми жарияланған күнінен бастап он күнтізбелік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«Үйде оқитын және тәрбиеленетін мүгедек балаларды материалдық қамтамасыз ету үшін құжаттар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 алынып тасталды - Солтүстік Қазақстан облысы Жамбыл аудандық әкімдігінің 26.11.2012 </w:t>
      </w:r>
      <w:r>
        <w:rPr>
          <w:rFonts w:ascii="Times New Roman"/>
          <w:b w:val="false"/>
          <w:i w:val="false"/>
          <w:color w:val="000000"/>
          <w:sz w:val="28"/>
        </w:rPr>
        <w:t>N 330</w:t>
      </w:r>
      <w:r>
        <w:rPr>
          <w:rFonts w:ascii="Times New Roman"/>
          <w:b w:val="false"/>
          <w:i w:val="false"/>
          <w:color w:val="ff0000"/>
          <w:sz w:val="28"/>
        </w:rPr>
        <w:t xml:space="preserve"> қаулысымен (алғаш ресми жарияланған күнінен бастап он күнтізбелік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Жамбыл аудандық әкімдігінің 26.11.2012 </w:t>
      </w:r>
      <w:r>
        <w:rPr>
          <w:rFonts w:ascii="Times New Roman"/>
          <w:b w:val="false"/>
          <w:i w:val="false"/>
          <w:color w:val="000000"/>
          <w:sz w:val="28"/>
        </w:rPr>
        <w:t>N 330</w:t>
      </w:r>
      <w:r>
        <w:rPr>
          <w:rFonts w:ascii="Times New Roman"/>
          <w:b w:val="false"/>
          <w:i w:val="false"/>
          <w:color w:val="ff0000"/>
          <w:sz w:val="28"/>
        </w:rPr>
        <w:t xml:space="preserve"> қаулысымен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Жамбыл ауданы әкімінің орынбасары Е. Қ. Багеновқа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он күнтізбелік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Жамбыл ауданының әкімі                     С. Ыбыраев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p>
      <w:pPr>
        <w:spacing w:after="0"/>
        <w:ind w:left="0"/>
        <w:jc w:val="both"/>
      </w:pPr>
      <w:r>
        <w:rPr>
          <w:rFonts w:ascii="Times New Roman"/>
          <w:b w:val="false"/>
          <w:i/>
          <w:color w:val="000000"/>
          <w:sz w:val="28"/>
        </w:rPr>
        <w:t>      2012 жылдың 5 қыркүйек</w:t>
      </w:r>
    </w:p>
    <w:bookmarkStart w:name="z9" w:id="2"/>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5 қыркүйектегі № 256</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электрондық мемлекеттік қызмет регламенті</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Жамбыл аудандық әкімдігінің 26.11.2012 </w:t>
      </w:r>
      <w:r>
        <w:rPr>
          <w:rFonts w:ascii="Times New Roman"/>
          <w:b w:val="false"/>
          <w:i w:val="false"/>
          <w:color w:val="ff0000"/>
          <w:sz w:val="28"/>
        </w:rPr>
        <w:t>N 330</w:t>
      </w:r>
      <w:r>
        <w:rPr>
          <w:rFonts w:ascii="Times New Roman"/>
          <w:b w:val="false"/>
          <w:i w:val="false"/>
          <w:color w:val="ff0000"/>
          <w:sz w:val="28"/>
        </w:rPr>
        <w:t xml:space="preserve"> қаулысымен (алғаш ресми жарияланған күнінен бастап он күнтізбелік күн өткен соң қолданысқа енгізіледі)</w:t>
      </w:r>
    </w:p>
    <w:bookmarkStart w:name="z35" w:id="3"/>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5 қыркүйектегі № 256</w:t>
      </w:r>
      <w:r>
        <w:br/>
      </w:r>
      <w:r>
        <w:rPr>
          <w:rFonts w:ascii="Times New Roman"/>
          <w:b w:val="false"/>
          <w:i w:val="false"/>
          <w:color w:val="000000"/>
          <w:sz w:val="28"/>
        </w:rPr>
        <w:t>
қаулысымен бекітілді</w:t>
      </w:r>
    </w:p>
    <w:bookmarkEnd w:id="3"/>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 регламенті</w:t>
      </w:r>
    </w:p>
    <w:bookmarkStart w:name="z36" w:id="4"/>
    <w:p>
      <w:pPr>
        <w:spacing w:after="0"/>
        <w:ind w:left="0"/>
        <w:jc w:val="left"/>
      </w:pPr>
      <w:r>
        <w:rPr>
          <w:rFonts w:ascii="Times New Roman"/>
          <w:b/>
          <w:i w:val="false"/>
          <w:color w:val="000000"/>
        </w:rPr>
        <w:t xml:space="preserve"> 
1. Жалпы ережелер</w:t>
      </w:r>
    </w:p>
    <w:bookmarkEnd w:id="4"/>
    <w:bookmarkStart w:name="z37" w:id="5"/>
    <w:p>
      <w:pPr>
        <w:spacing w:after="0"/>
        <w:ind w:left="0"/>
        <w:jc w:val="both"/>
      </w:pPr>
      <w:r>
        <w:rPr>
          <w:rFonts w:ascii="Times New Roman"/>
          <w:b w:val="false"/>
          <w:i w:val="false"/>
          <w:color w:val="000000"/>
          <w:sz w:val="28"/>
        </w:rPr>
        <w:t>
      1. Электрондық мемлекеттік қызмет «Жамбыл ауданының жұмыспен қамту және әлеуметтік бағдарламалар бөлімі» мемлекеттік мекемесімен (бұдан әрі – ЖАО), баламалы негізде тұрғылықты жері бойынша халыққа қызмет көрсету орталығы (бұдан әрі – Орталық) және www.e.gov.kz.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процесін автоматтандыруға арналған ақпараттық жүйе;</w:t>
      </w:r>
      <w:r>
        <w:br/>
      </w:r>
      <w:r>
        <w:rPr>
          <w:rFonts w:ascii="Times New Roman"/>
          <w:b w:val="false"/>
          <w:i w:val="false"/>
          <w:color w:val="000000"/>
          <w:sz w:val="28"/>
        </w:rPr>
        <w:t>
      6) ҰКО АЖ - Қазақстан Республикасының ұлттық куәландырушы орталығының ақпараттық жүйесі;</w:t>
      </w:r>
      <w:r>
        <w:br/>
      </w:r>
      <w:r>
        <w:rPr>
          <w:rFonts w:ascii="Times New Roman"/>
          <w:b w:val="false"/>
          <w:i w:val="false"/>
          <w:color w:val="000000"/>
          <w:sz w:val="28"/>
        </w:rPr>
        <w:t>
      7) мемлекеттік орган (бұдан әрі - ЖАО) – электронды мемлекеттік қызметті тікелей ұсынатын «Жамбыл ауданының жұмыспен қамту және әлеуметтік бағдарламалар бөлімі» мемлекеттік мекемесі;</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11) құрылымдық-функционалдық бірліктер – бұл уәкілетті органдардың, мемлекеттік мекемелердің құрылымдық бөлімшелерінің, электрондық мемлекеттік қызметті көрсету процесіне қатысатын мемлекеттік мекемелердің (бұдан әрі - ҚФБ) жауапты тұлғалары;</w:t>
      </w:r>
      <w:r>
        <w:br/>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уәкілетті орган - «Жамбыл ауданының жұмыспен қамту және әлеуметтік бағдарламалар бөлімі» мемлекеттік мекемесі;</w:t>
      </w:r>
      <w:r>
        <w:br/>
      </w:r>
      <w:r>
        <w:rPr>
          <w:rFonts w:ascii="Times New Roman"/>
          <w:b w:val="false"/>
          <w:i w:val="false"/>
          <w:color w:val="000000"/>
          <w:sz w:val="28"/>
        </w:rPr>
        <w:t>
      14) электрондық сандық қолтаңба (бұдан әрі - ЭCҚ) - электрондық-сандық қолтаңба құралдарымен құрылған және электрондық құжаттың дұрыстығын, оның тиесілігі мен мазмұнының өзгермейтіндігін растайтын электрондық-сандық таңбалардың жиынтығы;</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5"/>
    <w:bookmarkStart w:name="z42" w:id="6"/>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 әрекетінің тәртібі</w:t>
      </w:r>
    </w:p>
    <w:bookmarkEnd w:id="6"/>
    <w:bookmarkStart w:name="z43" w:id="7"/>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қажетті құжаттарының дұрыстығын тексеру;</w:t>
      </w:r>
      <w:r>
        <w:br/>
      </w:r>
      <w:r>
        <w:rPr>
          <w:rFonts w:ascii="Times New Roman"/>
          <w:b w:val="false"/>
          <w:i w:val="false"/>
          <w:color w:val="000000"/>
          <w:sz w:val="28"/>
        </w:rPr>
        <w:t>
      2) 1-үдеріс – ЖАО қызметкерімен ЖСН (бар болған жағдайда немесе 2012 жылғы 31 желтоқсанға дейінгі мерзімімен оны алмастыратын СТН және 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ЖАО қызметкерімен электрондық мемлекеттік қызметті өңдеу;</w:t>
      </w:r>
      <w:r>
        <w:br/>
      </w:r>
      <w:r>
        <w:rPr>
          <w:rFonts w:ascii="Times New Roman"/>
          <w:b w:val="false"/>
          <w:i w:val="false"/>
          <w:color w:val="000000"/>
          <w:sz w:val="28"/>
        </w:rPr>
        <w:t>
      10) 7-үдеріс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11) 8-үдеріс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1-үдеріс – электрондық мемлекеттік қызмет көрсету үшін ХҚКО АЖ ХҚО Орталық операторының авторизациялау процесі;</w:t>
      </w:r>
      <w:r>
        <w:br/>
      </w:r>
      <w:r>
        <w:rPr>
          <w:rFonts w:ascii="Times New Roman"/>
          <w:b w:val="false"/>
          <w:i w:val="false"/>
          <w:color w:val="000000"/>
          <w:sz w:val="28"/>
        </w:rPr>
        <w:t>
      2) 1-шарт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ЭСҚ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ХҚКО операторының ЭСҚ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5-үдеріс - ЭСҚ операторының ЭСҚ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6-үдеріс – ХҚКО операторының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ХҚКО АЖ жіберіледі;</w:t>
      </w:r>
      <w:r>
        <w:br/>
      </w:r>
      <w:r>
        <w:rPr>
          <w:rFonts w:ascii="Times New Roman"/>
          <w:b w:val="false"/>
          <w:i w:val="false"/>
          <w:color w:val="000000"/>
          <w:sz w:val="28"/>
        </w:rPr>
        <w:t>
      10) 8-үдеріс – шығыс құжатын ХҚКО қызметкерімен тұтынушыға қолма-қол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енгізу процесі (авторизациялау процесі);</w:t>
      </w:r>
      <w:r>
        <w:br/>
      </w:r>
      <w:r>
        <w:rPr>
          <w:rFonts w:ascii="Times New Roman"/>
          <w:b w:val="false"/>
          <w:i w:val="false"/>
          <w:color w:val="000000"/>
          <w:sz w:val="28"/>
        </w:rPr>
        <w:t>
      3) 1-шарт – ЖСН (бар болған жағдайда немесе 2012 жылғы 31 желтоқсанға дейінгі мерзімімен оны алмастыратын СТН және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7"/>
    <w:bookmarkStart w:name="z49" w:id="8"/>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8"/>
    <w:bookmarkStart w:name="z50" w:id="9"/>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тұтынушының ЭCҚ болуы.</w:t>
      </w:r>
    </w:p>
    <w:bookmarkEnd w:id="9"/>
    <w:bookmarkStart w:name="z57" w:id="10"/>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475"/>
        <w:gridCol w:w="2665"/>
        <w:gridCol w:w="2665"/>
        <w:gridCol w:w="2266"/>
        <w:gridCol w:w="25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 мен</w:t>
            </w:r>
            <w:r>
              <w:br/>
            </w:r>
            <w:r>
              <w:rPr>
                <w:rFonts w:ascii="Times New Roman"/>
                <w:b w:val="false"/>
                <w:i w:val="false"/>
                <w:color w:val="000000"/>
                <w:sz w:val="20"/>
              </w:rPr>
              <w:t>
құжаттарының</w:t>
            </w:r>
            <w:r>
              <w:br/>
            </w:r>
            <w:r>
              <w:rPr>
                <w:rFonts w:ascii="Times New Roman"/>
                <w:b w:val="false"/>
                <w:i w:val="false"/>
                <w:color w:val="000000"/>
                <w:sz w:val="20"/>
              </w:rPr>
              <w:t>
түпнұсқалы-</w:t>
            </w:r>
            <w:r>
              <w:br/>
            </w:r>
            <w:r>
              <w:rPr>
                <w:rFonts w:ascii="Times New Roman"/>
                <w:b w:val="false"/>
                <w:i w:val="false"/>
                <w:color w:val="000000"/>
                <w:sz w:val="20"/>
              </w:rPr>
              <w:t>
ғын тексеру,</w:t>
            </w:r>
            <w:r>
              <w:br/>
            </w:r>
            <w:r>
              <w:rPr>
                <w:rFonts w:ascii="Times New Roman"/>
                <w:b w:val="false"/>
                <w:i w:val="false"/>
                <w:color w:val="000000"/>
                <w:sz w:val="20"/>
              </w:rPr>
              <w:t>
ЖАО АЖ</w:t>
            </w:r>
            <w:r>
              <w:br/>
            </w:r>
            <w:r>
              <w:rPr>
                <w:rFonts w:ascii="Times New Roman"/>
                <w:b w:val="false"/>
                <w:i w:val="false"/>
                <w:color w:val="000000"/>
                <w:sz w:val="20"/>
              </w:rPr>
              <w:t>
мәліметтерді</w:t>
            </w:r>
            <w:r>
              <w:br/>
            </w:r>
            <w:r>
              <w:rPr>
                <w:rFonts w:ascii="Times New Roman"/>
                <w:b w:val="false"/>
                <w:i w:val="false"/>
                <w:color w:val="000000"/>
                <w:sz w:val="20"/>
              </w:rPr>
              <w:t>
енгізу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w:t>
            </w:r>
            <w:r>
              <w:br/>
            </w:r>
            <w:r>
              <w:rPr>
                <w:rFonts w:ascii="Times New Roman"/>
                <w:b w:val="false"/>
                <w:i w:val="false"/>
                <w:color w:val="000000"/>
                <w:sz w:val="20"/>
              </w:rPr>
              <w:t>
ХҚКО АЖ-ға</w:t>
            </w:r>
            <w:r>
              <w:br/>
            </w:r>
            <w:r>
              <w:rPr>
                <w:rFonts w:ascii="Times New Roman"/>
                <w:b w:val="false"/>
                <w:i w:val="false"/>
                <w:color w:val="000000"/>
                <w:sz w:val="20"/>
              </w:rPr>
              <w:t>
сұраным</w:t>
            </w:r>
            <w:r>
              <w:br/>
            </w:r>
            <w:r>
              <w:rPr>
                <w:rFonts w:ascii="Times New Roman"/>
                <w:b w:val="false"/>
                <w:i w:val="false"/>
                <w:color w:val="000000"/>
                <w:sz w:val="20"/>
              </w:rPr>
              <w:t>
мәртебесі-</w:t>
            </w:r>
            <w:r>
              <w:br/>
            </w:r>
            <w:r>
              <w:rPr>
                <w:rFonts w:ascii="Times New Roman"/>
                <w:b w:val="false"/>
                <w:i w:val="false"/>
                <w:color w:val="000000"/>
                <w:sz w:val="20"/>
              </w:rPr>
              <w:t>
нің ауысуы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471"/>
        <w:gridCol w:w="2661"/>
        <w:gridCol w:w="2871"/>
        <w:gridCol w:w="2073"/>
        <w:gridCol w:w="25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сұраным</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2471"/>
        <w:gridCol w:w="2661"/>
        <w:gridCol w:w="2871"/>
        <w:gridCol w:w="2073"/>
        <w:gridCol w:w="25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ХҚКО АЖ қызмет көрсету мәртебесін ауыстыру туралы хабарлама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 беру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 ХҚКО АЖ мәртебесін өзгерту туралы хабарлама жолдау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 және шығыс құжатын беру</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285"/>
        <w:gridCol w:w="2094"/>
        <w:gridCol w:w="2285"/>
        <w:gridCol w:w="1691"/>
        <w:gridCol w:w="1882"/>
        <w:gridCol w:w="24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w:t>
            </w:r>
            <w:r>
              <w:br/>
            </w:r>
            <w:r>
              <w:rPr>
                <w:rFonts w:ascii="Times New Roman"/>
                <w:b w:val="false"/>
                <w:i w:val="false"/>
                <w:color w:val="000000"/>
                <w:sz w:val="20"/>
              </w:rPr>
              <w:t>
(процес-</w:t>
            </w:r>
            <w:r>
              <w:br/>
            </w:r>
            <w:r>
              <w:rPr>
                <w:rFonts w:ascii="Times New Roman"/>
                <w:b w:val="false"/>
                <w:i w:val="false"/>
                <w:color w:val="000000"/>
                <w:sz w:val="20"/>
              </w:rPr>
              <w:t>
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өтініші</w:t>
            </w:r>
            <w:r>
              <w:br/>
            </w:r>
            <w:r>
              <w:rPr>
                <w:rFonts w:ascii="Times New Roman"/>
                <w:b w:val="false"/>
                <w:i w:val="false"/>
                <w:color w:val="000000"/>
                <w:sz w:val="20"/>
              </w:rPr>
              <w:t>
мен де-</w:t>
            </w:r>
            <w:r>
              <w:br/>
            </w:r>
            <w:r>
              <w:rPr>
                <w:rFonts w:ascii="Times New Roman"/>
                <w:b w:val="false"/>
                <w:i w:val="false"/>
                <w:color w:val="000000"/>
                <w:sz w:val="20"/>
              </w:rPr>
              <w:t>
ректері-</w:t>
            </w:r>
            <w:r>
              <w:br/>
            </w:r>
            <w:r>
              <w:rPr>
                <w:rFonts w:ascii="Times New Roman"/>
                <w:b w:val="false"/>
                <w:i w:val="false"/>
                <w:color w:val="000000"/>
                <w:sz w:val="20"/>
              </w:rPr>
              <w:t>
нің түп-</w:t>
            </w:r>
            <w:r>
              <w:br/>
            </w:r>
            <w:r>
              <w:rPr>
                <w:rFonts w:ascii="Times New Roman"/>
                <w:b w:val="false"/>
                <w:i w:val="false"/>
                <w:color w:val="000000"/>
                <w:sz w:val="20"/>
              </w:rPr>
              <w:t>
нұсқалы-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ХҚКО АЖ</w:t>
            </w:r>
            <w:r>
              <w:br/>
            </w:r>
            <w:r>
              <w:rPr>
                <w:rFonts w:ascii="Times New Roman"/>
                <w:b w:val="false"/>
                <w:i w:val="false"/>
                <w:color w:val="000000"/>
                <w:sz w:val="20"/>
              </w:rPr>
              <w:t>
мәлімет-</w:t>
            </w:r>
            <w:r>
              <w:br/>
            </w:r>
            <w:r>
              <w:rPr>
                <w:rFonts w:ascii="Times New Roman"/>
                <w:b w:val="false"/>
                <w:i w:val="false"/>
                <w:color w:val="000000"/>
                <w:sz w:val="20"/>
              </w:rPr>
              <w:t>
терді</w:t>
            </w:r>
            <w:r>
              <w:br/>
            </w:r>
            <w:r>
              <w:rPr>
                <w:rFonts w:ascii="Times New Roman"/>
                <w:b w:val="false"/>
                <w:i w:val="false"/>
                <w:color w:val="000000"/>
                <w:sz w:val="20"/>
              </w:rPr>
              <w:t>
енгізу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ХҚКО қыз-</w:t>
            </w:r>
            <w:r>
              <w:br/>
            </w:r>
            <w:r>
              <w:rPr>
                <w:rFonts w:ascii="Times New Roman"/>
                <w:b w:val="false"/>
                <w:i w:val="false"/>
                <w:color w:val="000000"/>
                <w:sz w:val="20"/>
              </w:rPr>
              <w:t>
меткерін</w:t>
            </w:r>
            <w:r>
              <w:br/>
            </w:r>
            <w:r>
              <w:rPr>
                <w:rFonts w:ascii="Times New Roman"/>
                <w:b w:val="false"/>
                <w:i w:val="false"/>
                <w:color w:val="000000"/>
                <w:sz w:val="20"/>
              </w:rPr>
              <w:t>
авториза-</w:t>
            </w:r>
            <w:r>
              <w:br/>
            </w:r>
            <w:r>
              <w:rPr>
                <w:rFonts w:ascii="Times New Roman"/>
                <w:b w:val="false"/>
                <w:i w:val="false"/>
                <w:color w:val="000000"/>
                <w:sz w:val="20"/>
              </w:rPr>
              <w:t>
циялау</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АЖ–нен</w:t>
            </w:r>
            <w:r>
              <w:br/>
            </w:r>
            <w:r>
              <w:rPr>
                <w:rFonts w:ascii="Times New Roman"/>
                <w:b w:val="false"/>
                <w:i w:val="false"/>
                <w:color w:val="000000"/>
                <w:sz w:val="20"/>
              </w:rPr>
              <w:t>
ЖАО</w:t>
            </w:r>
            <w:r>
              <w:br/>
            </w:r>
            <w:r>
              <w:rPr>
                <w:rFonts w:ascii="Times New Roman"/>
                <w:b w:val="false"/>
                <w:i w:val="false"/>
                <w:color w:val="000000"/>
                <w:sz w:val="20"/>
              </w:rPr>
              <w:t>
АЖ-не</w:t>
            </w:r>
            <w:r>
              <w:br/>
            </w:r>
            <w:r>
              <w:rPr>
                <w:rFonts w:ascii="Times New Roman"/>
                <w:b w:val="false"/>
                <w:i w:val="false"/>
                <w:color w:val="000000"/>
                <w:sz w:val="20"/>
              </w:rPr>
              <w:t>
сұра-</w:t>
            </w:r>
            <w:r>
              <w:br/>
            </w:r>
            <w:r>
              <w:rPr>
                <w:rFonts w:ascii="Times New Roman"/>
                <w:b w:val="false"/>
                <w:i w:val="false"/>
                <w:color w:val="000000"/>
                <w:sz w:val="20"/>
              </w:rPr>
              <w:t>
нымды</w:t>
            </w:r>
            <w:r>
              <w:br/>
            </w:r>
            <w:r>
              <w:rPr>
                <w:rFonts w:ascii="Times New Roman"/>
                <w:b w:val="false"/>
                <w:i w:val="false"/>
                <w:color w:val="000000"/>
                <w:sz w:val="20"/>
              </w:rPr>
              <w:t>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w:t>
            </w:r>
            <w:r>
              <w:br/>
            </w:r>
            <w:r>
              <w:rPr>
                <w:rFonts w:ascii="Times New Roman"/>
                <w:b w:val="false"/>
                <w:i w:val="false"/>
                <w:color w:val="000000"/>
                <w:sz w:val="20"/>
              </w:rPr>
              <w:t>
леу,</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 құ-</w:t>
            </w:r>
            <w:r>
              <w:br/>
            </w:r>
            <w:r>
              <w:rPr>
                <w:rFonts w:ascii="Times New Roman"/>
                <w:b w:val="false"/>
                <w:i w:val="false"/>
                <w:color w:val="000000"/>
                <w:sz w:val="20"/>
              </w:rPr>
              <w:t>
жаттарды</w:t>
            </w:r>
            <w:r>
              <w:br/>
            </w:r>
            <w:r>
              <w:rPr>
                <w:rFonts w:ascii="Times New Roman"/>
                <w:b w:val="false"/>
                <w:i w:val="false"/>
                <w:color w:val="000000"/>
                <w:sz w:val="20"/>
              </w:rPr>
              <w:t>
қабылдау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 бел-</w:t>
            </w:r>
            <w:r>
              <w:br/>
            </w:r>
            <w:r>
              <w:rPr>
                <w:rFonts w:ascii="Times New Roman"/>
                <w:b w:val="false"/>
                <w:i w:val="false"/>
                <w:color w:val="000000"/>
                <w:sz w:val="20"/>
              </w:rPr>
              <w:t>
гілеумен</w:t>
            </w:r>
            <w:r>
              <w:br/>
            </w:r>
            <w:r>
              <w:rPr>
                <w:rFonts w:ascii="Times New Roman"/>
                <w:b w:val="false"/>
                <w:i w:val="false"/>
                <w:color w:val="000000"/>
                <w:sz w:val="20"/>
              </w:rPr>
              <w:t>
сұранымды</w:t>
            </w:r>
            <w:r>
              <w:br/>
            </w:r>
            <w:r>
              <w:rPr>
                <w:rFonts w:ascii="Times New Roman"/>
                <w:b w:val="false"/>
                <w:i w:val="false"/>
                <w:color w:val="000000"/>
                <w:sz w:val="20"/>
              </w:rPr>
              <w:t>
тіркеу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нымды</w:t>
            </w:r>
            <w:r>
              <w:br/>
            </w:r>
            <w:r>
              <w:rPr>
                <w:rFonts w:ascii="Times New Roman"/>
                <w:b w:val="false"/>
                <w:i w:val="false"/>
                <w:color w:val="000000"/>
                <w:sz w:val="20"/>
              </w:rPr>
              <w:t>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ХҚКО-нан</w:t>
            </w:r>
            <w:r>
              <w:br/>
            </w:r>
            <w:r>
              <w:rPr>
                <w:rFonts w:ascii="Times New Roman"/>
                <w:b w:val="false"/>
                <w:i w:val="false"/>
                <w:color w:val="000000"/>
                <w:sz w:val="20"/>
              </w:rPr>
              <w:t>
ЖАО АЖ - не келіп түскендер мәртебесінде көрсету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3092"/>
        <w:gridCol w:w="2094"/>
        <w:gridCol w:w="1691"/>
        <w:gridCol w:w="2285"/>
        <w:gridCol w:w="1882"/>
        <w:gridCol w:w="16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xml:space="preserve">
(процестің, рәсімнің, операцияның) атауы және оның сипаттамасы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тартуды</w:t>
            </w:r>
            <w:r>
              <w:br/>
            </w:r>
            <w:r>
              <w:rPr>
                <w:rFonts w:ascii="Times New Roman"/>
                <w:b w:val="false"/>
                <w:i w:val="false"/>
                <w:color w:val="000000"/>
                <w:sz w:val="20"/>
              </w:rPr>
              <w:t>
құру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күні (құ-</w:t>
            </w:r>
            <w:r>
              <w:br/>
            </w:r>
            <w:r>
              <w:rPr>
                <w:rFonts w:ascii="Times New Roman"/>
                <w:b w:val="false"/>
                <w:i w:val="false"/>
                <w:color w:val="000000"/>
                <w:sz w:val="20"/>
              </w:rPr>
              <w:t>
жаттарды</w:t>
            </w:r>
            <w:r>
              <w:br/>
            </w:r>
            <w:r>
              <w:rPr>
                <w:rFonts w:ascii="Times New Roman"/>
                <w:b w:val="false"/>
                <w:i w:val="false"/>
                <w:color w:val="000000"/>
                <w:sz w:val="20"/>
              </w:rPr>
              <w:t>
қабылдау</w:t>
            </w:r>
            <w:r>
              <w:br/>
            </w:r>
            <w:r>
              <w:rPr>
                <w:rFonts w:ascii="Times New Roman"/>
                <w:b w:val="false"/>
                <w:i w:val="false"/>
                <w:color w:val="000000"/>
                <w:sz w:val="20"/>
              </w:rPr>
              <w:t>
және беру</w:t>
            </w:r>
            <w:r>
              <w:br/>
            </w:r>
            <w:r>
              <w:rPr>
                <w:rFonts w:ascii="Times New Roman"/>
                <w:b w:val="false"/>
                <w:i w:val="false"/>
                <w:color w:val="000000"/>
                <w:sz w:val="20"/>
              </w:rPr>
              <w:t>
күндері</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мерзіміне</w:t>
            </w:r>
            <w:r>
              <w:br/>
            </w:r>
            <w:r>
              <w:rPr>
                <w:rFonts w:ascii="Times New Roman"/>
                <w:b w:val="false"/>
                <w:i w:val="false"/>
                <w:color w:val="000000"/>
                <w:sz w:val="20"/>
              </w:rPr>
              <w:t>
енбейді)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684"/>
        <w:gridCol w:w="1497"/>
        <w:gridCol w:w="2091"/>
        <w:gridCol w:w="1688"/>
        <w:gridCol w:w="2091"/>
        <w:gridCol w:w="258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құру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 қоюы.</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мәрте-</w:t>
            </w:r>
            <w:r>
              <w:br/>
            </w:r>
            <w:r>
              <w:rPr>
                <w:rFonts w:ascii="Times New Roman"/>
                <w:b w:val="false"/>
                <w:i w:val="false"/>
                <w:color w:val="000000"/>
                <w:sz w:val="20"/>
              </w:rPr>
              <w:t>
бесін</w:t>
            </w:r>
            <w:r>
              <w:br/>
            </w:r>
            <w:r>
              <w:rPr>
                <w:rFonts w:ascii="Times New Roman"/>
                <w:b w:val="false"/>
                <w:i w:val="false"/>
                <w:color w:val="000000"/>
                <w:sz w:val="20"/>
              </w:rPr>
              <w:t>
өзгерту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меткерімен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электрондық</w:t>
            </w:r>
            <w:r>
              <w:br/>
            </w:r>
            <w:r>
              <w:rPr>
                <w:rFonts w:ascii="Times New Roman"/>
                <w:b w:val="false"/>
                <w:i w:val="false"/>
                <w:color w:val="000000"/>
                <w:sz w:val="20"/>
              </w:rPr>
              <w:t>
поштасына</w:t>
            </w:r>
            <w:r>
              <w:br/>
            </w:r>
            <w:r>
              <w:rPr>
                <w:rFonts w:ascii="Times New Roman"/>
                <w:b w:val="false"/>
                <w:i w:val="false"/>
                <w:color w:val="000000"/>
                <w:sz w:val="20"/>
              </w:rPr>
              <w:t>
жіберу</w:t>
            </w:r>
            <w:r>
              <w:br/>
            </w:r>
            <w:r>
              <w:rPr>
                <w:rFonts w:ascii="Times New Roman"/>
                <w:b w:val="false"/>
                <w:i w:val="false"/>
                <w:color w:val="000000"/>
                <w:sz w:val="20"/>
              </w:rPr>
              <w:t>
арқылы</w:t>
            </w:r>
            <w:r>
              <w:br/>
            </w:r>
            <w:r>
              <w:rPr>
                <w:rFonts w:ascii="Times New Roman"/>
                <w:b w:val="false"/>
                <w:i w:val="false"/>
                <w:color w:val="000000"/>
                <w:sz w:val="20"/>
              </w:rPr>
              <w:t>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ХҚКО</w:t>
            </w:r>
            <w:r>
              <w:br/>
            </w:r>
            <w:r>
              <w:rPr>
                <w:rFonts w:ascii="Times New Roman"/>
                <w:b w:val="false"/>
                <w:i w:val="false"/>
                <w:color w:val="000000"/>
                <w:sz w:val="20"/>
              </w:rPr>
              <w:t>
жіберу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іс-әрекетті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281"/>
        <w:gridCol w:w="2430"/>
        <w:gridCol w:w="2430"/>
        <w:gridCol w:w="1879"/>
        <w:gridCol w:w="1709"/>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w:t>
            </w:r>
            <w:r>
              <w:br/>
            </w:r>
            <w:r>
              <w:rPr>
                <w:rFonts w:ascii="Times New Roman"/>
                <w:b w:val="false"/>
                <w:i w:val="false"/>
                <w:color w:val="000000"/>
                <w:sz w:val="20"/>
              </w:rPr>
              <w:t>
(процес-</w:t>
            </w:r>
            <w:r>
              <w:br/>
            </w:r>
            <w:r>
              <w:rPr>
                <w:rFonts w:ascii="Times New Roman"/>
                <w:b w:val="false"/>
                <w:i w:val="false"/>
                <w:color w:val="000000"/>
                <w:sz w:val="20"/>
              </w:rPr>
              <w:t>
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тұтынушыны</w:t>
            </w:r>
            <w:r>
              <w:br/>
            </w:r>
            <w:r>
              <w:rPr>
                <w:rFonts w:ascii="Times New Roman"/>
                <w:b w:val="false"/>
                <w:i w:val="false"/>
                <w:color w:val="000000"/>
                <w:sz w:val="20"/>
              </w:rPr>
              <w:t>
авторизаци</w:t>
            </w:r>
            <w:r>
              <w:br/>
            </w:r>
            <w:r>
              <w:rPr>
                <w:rFonts w:ascii="Times New Roman"/>
                <w:b w:val="false"/>
                <w:i w:val="false"/>
                <w:color w:val="000000"/>
                <w:sz w:val="20"/>
              </w:rPr>
              <w:t>
ялау,</w:t>
            </w:r>
            <w:r>
              <w:br/>
            </w:r>
            <w:r>
              <w:rPr>
                <w:rFonts w:ascii="Times New Roman"/>
                <w:b w:val="false"/>
                <w:i w:val="false"/>
                <w:color w:val="000000"/>
                <w:sz w:val="20"/>
              </w:rPr>
              <w:t>
сұраным</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 алу</w:t>
            </w:r>
            <w:r>
              <w:br/>
            </w:r>
            <w:r>
              <w:rPr>
                <w:rFonts w:ascii="Times New Roman"/>
                <w:b w:val="false"/>
                <w:i w:val="false"/>
                <w:color w:val="000000"/>
                <w:sz w:val="20"/>
              </w:rPr>
              <w:t>
үшін</w:t>
            </w:r>
            <w:r>
              <w:br/>
            </w:r>
            <w:r>
              <w:rPr>
                <w:rFonts w:ascii="Times New Roman"/>
                <w:b w:val="false"/>
                <w:i w:val="false"/>
                <w:color w:val="000000"/>
                <w:sz w:val="20"/>
              </w:rPr>
              <w:t>
енгізілген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r>
              <w:br/>
            </w:r>
            <w:r>
              <w:rPr>
                <w:rFonts w:ascii="Times New Roman"/>
                <w:b w:val="false"/>
                <w:i w:val="false"/>
                <w:color w:val="000000"/>
                <w:sz w:val="20"/>
              </w:rPr>
              <w:t>
сұраным</w:t>
            </w:r>
            <w:r>
              <w:br/>
            </w:r>
            <w:r>
              <w:rPr>
                <w:rFonts w:ascii="Times New Roman"/>
                <w:b w:val="false"/>
                <w:i w:val="false"/>
                <w:color w:val="000000"/>
                <w:sz w:val="20"/>
              </w:rPr>
              <w:t>
және ХҚКО</w:t>
            </w:r>
            <w:r>
              <w:br/>
            </w:r>
            <w:r>
              <w:rPr>
                <w:rFonts w:ascii="Times New Roman"/>
                <w:b w:val="false"/>
                <w:i w:val="false"/>
                <w:color w:val="000000"/>
                <w:sz w:val="20"/>
              </w:rPr>
              <w:t>
АЖ</w:t>
            </w:r>
            <w:r>
              <w:br/>
            </w:r>
            <w:r>
              <w:rPr>
                <w:rFonts w:ascii="Times New Roman"/>
                <w:b w:val="false"/>
                <w:i w:val="false"/>
                <w:color w:val="000000"/>
                <w:sz w:val="20"/>
              </w:rPr>
              <w:t>
хабарлама</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w:t>
            </w:r>
            <w:r>
              <w:br/>
            </w:r>
            <w:r>
              <w:rPr>
                <w:rFonts w:ascii="Times New Roman"/>
                <w:b w:val="false"/>
                <w:i w:val="false"/>
                <w:color w:val="000000"/>
                <w:sz w:val="20"/>
              </w:rPr>
              <w:t>
дұрыстығы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және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 ста-</w:t>
            </w:r>
            <w:r>
              <w:br/>
            </w:r>
            <w:r>
              <w:rPr>
                <w:rFonts w:ascii="Times New Roman"/>
                <w:b w:val="false"/>
                <w:i w:val="false"/>
                <w:color w:val="000000"/>
                <w:sz w:val="20"/>
              </w:rPr>
              <w:t>
тусында</w:t>
            </w:r>
            <w:r>
              <w:br/>
            </w:r>
            <w:r>
              <w:rPr>
                <w:rFonts w:ascii="Times New Roman"/>
                <w:b w:val="false"/>
                <w:i w:val="false"/>
                <w:color w:val="000000"/>
                <w:sz w:val="20"/>
              </w:rPr>
              <w:t>
көрсету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ХҚКО</w:t>
            </w:r>
            <w:r>
              <w:br/>
            </w:r>
            <w:r>
              <w:rPr>
                <w:rFonts w:ascii="Times New Roman"/>
                <w:b w:val="false"/>
                <w:i w:val="false"/>
                <w:color w:val="000000"/>
                <w:sz w:val="20"/>
              </w:rPr>
              <w:t>
АЖ-не</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w:t>
            </w:r>
            <w:r>
              <w:br/>
            </w:r>
            <w:r>
              <w:rPr>
                <w:rFonts w:ascii="Times New Roman"/>
                <w:b w:val="false"/>
                <w:i w:val="false"/>
                <w:color w:val="000000"/>
                <w:sz w:val="20"/>
              </w:rPr>
              <w:t>
стату-</w:t>
            </w:r>
            <w:r>
              <w:br/>
            </w:r>
            <w:r>
              <w:rPr>
                <w:rFonts w:ascii="Times New Roman"/>
                <w:b w:val="false"/>
                <w:i w:val="false"/>
                <w:color w:val="000000"/>
                <w:sz w:val="20"/>
              </w:rPr>
              <w:t>
сын</w:t>
            </w:r>
            <w:r>
              <w:br/>
            </w:r>
            <w:r>
              <w:rPr>
                <w:rFonts w:ascii="Times New Roman"/>
                <w:b w:val="false"/>
                <w:i w:val="false"/>
                <w:color w:val="000000"/>
                <w:sz w:val="20"/>
              </w:rPr>
              <w:t>
көрсету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w:t>
            </w:r>
            <w:r>
              <w:br/>
            </w:r>
            <w:r>
              <w:rPr>
                <w:rFonts w:ascii="Times New Roman"/>
                <w:b w:val="false"/>
                <w:i w:val="false"/>
                <w:color w:val="000000"/>
                <w:sz w:val="20"/>
              </w:rPr>
              <w:t>
меттер-</w:t>
            </w:r>
            <w:r>
              <w:br/>
            </w:r>
            <w:r>
              <w:rPr>
                <w:rFonts w:ascii="Times New Roman"/>
                <w:b w:val="false"/>
                <w:i w:val="false"/>
                <w:color w:val="000000"/>
                <w:sz w:val="20"/>
              </w:rPr>
              <w:t>
дің</w:t>
            </w:r>
            <w:r>
              <w:br/>
            </w:r>
            <w:r>
              <w:rPr>
                <w:rFonts w:ascii="Times New Roman"/>
                <w:b w:val="false"/>
                <w:i w:val="false"/>
                <w:color w:val="000000"/>
                <w:sz w:val="20"/>
              </w:rPr>
              <w:t>
дұрыс-</w:t>
            </w:r>
            <w:r>
              <w:br/>
            </w:r>
            <w:r>
              <w:rPr>
                <w:rFonts w:ascii="Times New Roman"/>
                <w:b w:val="false"/>
                <w:i w:val="false"/>
                <w:color w:val="000000"/>
                <w:sz w:val="20"/>
              </w:rPr>
              <w:t>
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қабылдау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сәтті құру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көрсету</w:t>
            </w:r>
            <w:r>
              <w:br/>
            </w:r>
            <w:r>
              <w:rPr>
                <w:rFonts w:ascii="Times New Roman"/>
                <w:b w:val="false"/>
                <w:i w:val="false"/>
                <w:color w:val="000000"/>
                <w:sz w:val="20"/>
              </w:rPr>
              <w:t>
немесе</w:t>
            </w:r>
            <w:r>
              <w:br/>
            </w:r>
            <w:r>
              <w:rPr>
                <w:rFonts w:ascii="Times New Roman"/>
                <w:b w:val="false"/>
                <w:i w:val="false"/>
                <w:color w:val="000000"/>
                <w:sz w:val="20"/>
              </w:rPr>
              <w:t>
сұратылған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w:t>
            </w:r>
            <w:r>
              <w:br/>
            </w:r>
            <w:r>
              <w:rPr>
                <w:rFonts w:ascii="Times New Roman"/>
                <w:b w:val="false"/>
                <w:i w:val="false"/>
                <w:color w:val="000000"/>
                <w:sz w:val="20"/>
              </w:rPr>
              <w:t>
жолдау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w:t>
            </w:r>
            <w:r>
              <w:br/>
            </w:r>
            <w:r>
              <w:rPr>
                <w:rFonts w:ascii="Times New Roman"/>
                <w:b w:val="false"/>
                <w:i w:val="false"/>
                <w:color w:val="000000"/>
                <w:sz w:val="20"/>
              </w:rPr>
              <w:t>
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бесін</w:t>
            </w:r>
            <w:r>
              <w:br/>
            </w:r>
            <w:r>
              <w:rPr>
                <w:rFonts w:ascii="Times New Roman"/>
                <w:b w:val="false"/>
                <w:i w:val="false"/>
                <w:color w:val="000000"/>
                <w:sz w:val="20"/>
              </w:rPr>
              <w:t>
көрсету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w:t>
            </w:r>
            <w:r>
              <w:br/>
            </w:r>
            <w:r>
              <w:rPr>
                <w:rFonts w:ascii="Times New Roman"/>
                <w:b w:val="false"/>
                <w:i w:val="false"/>
                <w:color w:val="000000"/>
                <w:sz w:val="20"/>
              </w:rPr>
              <w:t>
меттер-</w:t>
            </w:r>
            <w:r>
              <w:br/>
            </w:r>
            <w:r>
              <w:rPr>
                <w:rFonts w:ascii="Times New Roman"/>
                <w:b w:val="false"/>
                <w:i w:val="false"/>
                <w:color w:val="000000"/>
                <w:sz w:val="20"/>
              </w:rPr>
              <w:t>
дің</w:t>
            </w:r>
            <w:r>
              <w:br/>
            </w:r>
            <w:r>
              <w:rPr>
                <w:rFonts w:ascii="Times New Roman"/>
                <w:b w:val="false"/>
                <w:i w:val="false"/>
                <w:color w:val="000000"/>
                <w:sz w:val="20"/>
              </w:rPr>
              <w:t>
дұрыс-</w:t>
            </w:r>
            <w:r>
              <w:br/>
            </w:r>
            <w:r>
              <w:rPr>
                <w:rFonts w:ascii="Times New Roman"/>
                <w:b w:val="false"/>
                <w:i w:val="false"/>
                <w:color w:val="000000"/>
                <w:sz w:val="20"/>
              </w:rPr>
              <w:t>
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92"/>
        <w:gridCol w:w="2090"/>
        <w:gridCol w:w="1687"/>
        <w:gridCol w:w="2493"/>
        <w:gridCol w:w="2091"/>
        <w:gridCol w:w="18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орындау.</w:t>
            </w:r>
            <w:r>
              <w:br/>
            </w:r>
            <w:r>
              <w:rPr>
                <w:rFonts w:ascii="Times New Roman"/>
                <w:b w:val="false"/>
                <w:i w:val="false"/>
                <w:color w:val="000000"/>
                <w:sz w:val="20"/>
              </w:rPr>
              <w:t>
Анықтама</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мәртебесін ауыстыру туралы хабарлама 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және</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тартуды</w:t>
            </w:r>
            <w:r>
              <w:br/>
            </w:r>
            <w:r>
              <w:rPr>
                <w:rFonts w:ascii="Times New Roman"/>
                <w:b w:val="false"/>
                <w:i w:val="false"/>
                <w:color w:val="000000"/>
                <w:sz w:val="20"/>
              </w:rPr>
              <w:t>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w:t>
            </w:r>
            <w:r>
              <w:br/>
            </w:r>
            <w:r>
              <w:rPr>
                <w:rFonts w:ascii="Times New Roman"/>
                <w:b w:val="false"/>
                <w:i w:val="false"/>
                <w:color w:val="000000"/>
                <w:sz w:val="20"/>
              </w:rPr>
              <w:t>
көрсету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684"/>
        <w:gridCol w:w="1836"/>
        <w:gridCol w:w="1900"/>
        <w:gridCol w:w="1879"/>
        <w:gridCol w:w="1964"/>
        <w:gridCol w:w="21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қызмет-</w:t>
            </w:r>
            <w:r>
              <w:br/>
            </w:r>
            <w:r>
              <w:rPr>
                <w:rFonts w:ascii="Times New Roman"/>
                <w:b w:val="false"/>
                <w:i w:val="false"/>
                <w:color w:val="000000"/>
                <w:sz w:val="20"/>
              </w:rPr>
              <w:t>
керінің</w:t>
            </w:r>
            <w:r>
              <w:br/>
            </w:r>
            <w:r>
              <w:rPr>
                <w:rFonts w:ascii="Times New Roman"/>
                <w:b w:val="false"/>
                <w:i w:val="false"/>
                <w:color w:val="000000"/>
                <w:sz w:val="20"/>
              </w:rPr>
              <w:t>
ЭСҚ</w:t>
            </w:r>
            <w:r>
              <w:br/>
            </w:r>
            <w:r>
              <w:rPr>
                <w:rFonts w:ascii="Times New Roman"/>
                <w:b w:val="false"/>
                <w:i w:val="false"/>
                <w:color w:val="000000"/>
                <w:sz w:val="20"/>
              </w:rPr>
              <w:t>
шығыс</w:t>
            </w:r>
            <w:r>
              <w:br/>
            </w:r>
            <w:r>
              <w:rPr>
                <w:rFonts w:ascii="Times New Roman"/>
                <w:b w:val="false"/>
                <w:i w:val="false"/>
                <w:color w:val="000000"/>
                <w:sz w:val="20"/>
              </w:rPr>
              <w:t>
құжатына</w:t>
            </w:r>
            <w:r>
              <w:br/>
            </w:r>
            <w:r>
              <w:rPr>
                <w:rFonts w:ascii="Times New Roman"/>
                <w:b w:val="false"/>
                <w:i w:val="false"/>
                <w:color w:val="000000"/>
                <w:sz w:val="20"/>
              </w:rPr>
              <w:t>
қол</w:t>
            </w:r>
            <w:r>
              <w:br/>
            </w:r>
            <w:r>
              <w:rPr>
                <w:rFonts w:ascii="Times New Roman"/>
                <w:b w:val="false"/>
                <w:i w:val="false"/>
                <w:color w:val="000000"/>
                <w:sz w:val="20"/>
              </w:rPr>
              <w:t>
қоюы.</w:t>
            </w:r>
            <w:r>
              <w:br/>
            </w:r>
            <w:r>
              <w:rPr>
                <w:rFonts w:ascii="Times New Roman"/>
                <w:b w:val="false"/>
                <w:i w:val="false"/>
                <w:color w:val="000000"/>
                <w:sz w:val="20"/>
              </w:rPr>
              <w:t>
ЭҮП және</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құру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шығару</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және</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өзгерту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жолдау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көру</w:t>
            </w:r>
            <w:r>
              <w:br/>
            </w:r>
            <w:r>
              <w:rPr>
                <w:rFonts w:ascii="Times New Roman"/>
                <w:b w:val="false"/>
                <w:i w:val="false"/>
                <w:color w:val="000000"/>
                <w:sz w:val="20"/>
              </w:rPr>
              <w:t>
мүмкін-</w:t>
            </w:r>
            <w:r>
              <w:br/>
            </w:r>
            <w:r>
              <w:rPr>
                <w:rFonts w:ascii="Times New Roman"/>
                <w:b w:val="false"/>
                <w:i w:val="false"/>
                <w:color w:val="000000"/>
                <w:sz w:val="20"/>
              </w:rPr>
              <w:t>
дігімен</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шығыс</w:t>
            </w:r>
            <w:r>
              <w:br/>
            </w:r>
            <w:r>
              <w:rPr>
                <w:rFonts w:ascii="Times New Roman"/>
                <w:b w:val="false"/>
                <w:i w:val="false"/>
                <w:color w:val="000000"/>
                <w:sz w:val="20"/>
              </w:rPr>
              <w:t>
құжаты</w:t>
            </w:r>
            <w:r>
              <w:br/>
            </w:r>
            <w:r>
              <w:rPr>
                <w:rFonts w:ascii="Times New Roman"/>
                <w:b w:val="false"/>
                <w:i w:val="false"/>
                <w:color w:val="000000"/>
                <w:sz w:val="20"/>
              </w:rPr>
              <w:t>
және</w:t>
            </w:r>
            <w:r>
              <w:br/>
            </w:r>
            <w:r>
              <w:rPr>
                <w:rFonts w:ascii="Times New Roman"/>
                <w:b w:val="false"/>
                <w:i w:val="false"/>
                <w:color w:val="000000"/>
                <w:sz w:val="20"/>
              </w:rPr>
              <w:t>
ХҚКО АЖ</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w:t>
            </w:r>
            <w:r>
              <w:br/>
            </w:r>
            <w:r>
              <w:rPr>
                <w:rFonts w:ascii="Times New Roman"/>
                <w:b w:val="false"/>
                <w:i w:val="false"/>
                <w:color w:val="000000"/>
                <w:sz w:val="20"/>
              </w:rPr>
              <w:t>
румен</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жіберу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ған мәр-</w:t>
            </w:r>
            <w:r>
              <w:br/>
            </w:r>
            <w:r>
              <w:rPr>
                <w:rFonts w:ascii="Times New Roman"/>
                <w:b w:val="false"/>
                <w:i w:val="false"/>
                <w:color w:val="000000"/>
                <w:sz w:val="20"/>
              </w:rPr>
              <w:t>
тебесін</w:t>
            </w:r>
            <w:r>
              <w:br/>
            </w:r>
            <w:r>
              <w:rPr>
                <w:rFonts w:ascii="Times New Roman"/>
                <w:b w:val="false"/>
                <w:i w:val="false"/>
                <w:color w:val="000000"/>
                <w:sz w:val="20"/>
              </w:rPr>
              <w:t>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8" w:id="11"/>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1"/>
    <w:p>
      <w:pPr>
        <w:spacing w:after="0"/>
        <w:ind w:left="0"/>
        <w:jc w:val="both"/>
      </w:pPr>
      <w:r>
        <w:drawing>
          <wp:inline distT="0" distB="0" distL="0" distR="0">
            <wp:extent cx="94107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10700" cy="5041900"/>
                    </a:xfrm>
                    <a:prstGeom prst="rect">
                      <a:avLst/>
                    </a:prstGeom>
                  </pic:spPr>
                </pic:pic>
              </a:graphicData>
            </a:graphic>
          </wp:inline>
        </w:drawing>
      </w:r>
    </w:p>
    <w:p>
      <w:pPr>
        <w:spacing w:after="0"/>
        <w:ind w:left="0"/>
        <w:jc w:val="both"/>
      </w:pPr>
      <w:r>
        <w:drawing>
          <wp:inline distT="0" distB="0" distL="0" distR="0">
            <wp:extent cx="9512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12300" cy="5105400"/>
                    </a:xfrm>
                    <a:prstGeom prst="rect">
                      <a:avLst/>
                    </a:prstGeom>
                  </pic:spPr>
                </pic:pic>
              </a:graphicData>
            </a:graphic>
          </wp:inline>
        </w:drawing>
      </w:r>
    </w:p>
    <w:p>
      <w:pPr>
        <w:spacing w:after="0"/>
        <w:ind w:left="0"/>
        <w:jc w:val="both"/>
      </w:pPr>
      <w:r>
        <w:drawing>
          <wp:inline distT="0" distB="0" distL="0" distR="0">
            <wp:extent cx="86233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23300" cy="4876800"/>
                    </a:xfrm>
                    <a:prstGeom prst="rect">
                      <a:avLst/>
                    </a:prstGeom>
                  </pic:spPr>
                </pic:pic>
              </a:graphicData>
            </a:graphic>
          </wp:inline>
        </w:drawing>
      </w:r>
    </w:p>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59" w:id="1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p>
    <w:bookmarkStart w:name="z60"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53467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940300"/>
                    </a:xfrm>
                    <a:prstGeom prst="rect">
                      <a:avLst/>
                    </a:prstGeom>
                  </pic:spPr>
                </pic:pic>
              </a:graphicData>
            </a:graphic>
          </wp:inline>
        </w:drawing>
      </w:r>
    </w:p>
    <w:bookmarkStart w:name="z61" w:id="14"/>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Электрондық мемлекеттік қызметке оң жауабының шығыс үлгісі</w:t>
      </w:r>
      <w:r>
        <w:br/>
      </w:r>
      <w:r>
        <w:rPr>
          <w:rFonts w:ascii="Times New Roman"/>
          <w:b/>
          <w:i w:val="false"/>
          <w:color w:val="000000"/>
        </w:rPr>
        <w:t>
(Жұмыссыз азаматтарға анықтама беру)</w:t>
      </w:r>
    </w:p>
    <w:p>
      <w:pPr>
        <w:spacing w:after="0"/>
        <w:ind w:left="0"/>
        <w:jc w:val="both"/>
      </w:pPr>
      <w:r>
        <w:drawing>
          <wp:inline distT="0" distB="0" distL="0" distR="0">
            <wp:extent cx="4762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62500" cy="7048500"/>
                    </a:xfrm>
                    <a:prstGeom prst="rect">
                      <a:avLst/>
                    </a:prstGeom>
                  </pic:spPr>
                </pic:pic>
              </a:graphicData>
            </a:graphic>
          </wp:inline>
        </w:drawing>
      </w:r>
    </w:p>
    <w:p>
      <w:pPr>
        <w:spacing w:after="0"/>
        <w:ind w:left="0"/>
        <w:jc w:val="both"/>
      </w:pPr>
      <w:r>
        <w:drawing>
          <wp:inline distT="0" distB="0" distL="0" distR="0">
            <wp:extent cx="59817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981700" cy="84328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both"/>
      </w:pPr>
      <w:r>
        <w:rPr>
          <w:rFonts w:ascii="Times New Roman"/>
          <w:b w:val="false"/>
          <w:i w:val="false"/>
          <w:color w:val="000000"/>
          <w:sz w:val="28"/>
        </w:rPr>
        <w:t>Электрондық мемлекеттік қызметке қарсы жауаптың (бас тарту)</w:t>
      </w:r>
      <w:r>
        <w:br/>
      </w:r>
      <w:r>
        <w:rPr>
          <w:rFonts w:ascii="Times New Roman"/>
          <w:b w:val="false"/>
          <w:i w:val="false"/>
          <w:color w:val="000000"/>
          <w:sz w:val="28"/>
        </w:rPr>
        <w:t>
шығыс нысаны</w:t>
      </w:r>
    </w:p>
    <w:p>
      <w:pPr>
        <w:spacing w:after="0"/>
        <w:ind w:left="0"/>
        <w:jc w:val="both"/>
      </w:pPr>
      <w:r>
        <w:rPr>
          <w:rFonts w:ascii="Times New Roman"/>
          <w:b w:val="false"/>
          <w:i w:val="false"/>
          <w:color w:val="000000"/>
          <w:sz w:val="28"/>
        </w:rPr>
        <w:t>      Бас тарту жауабының шығыс нысаны еркін түрде бас тартуды негіздеу мәтінімен хат түрінде ұсынылады.</w:t>
      </w:r>
    </w:p>
    <w:p>
      <w:pPr>
        <w:spacing w:after="0"/>
        <w:ind w:left="0"/>
        <w:jc w:val="both"/>
      </w:pPr>
      <w:r>
        <w:drawing>
          <wp:inline distT="0" distB="0" distL="0" distR="0">
            <wp:extent cx="60706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070600" cy="7150100"/>
                    </a:xfrm>
                    <a:prstGeom prst="rect">
                      <a:avLst/>
                    </a:prstGeom>
                  </pic:spPr>
                </pic:pic>
              </a:graphicData>
            </a:graphic>
          </wp:inline>
        </w:drawing>
      </w:r>
    </w:p>
    <w:bookmarkStart w:name="z62" w:id="15"/>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5 қыркүйектегі № 256</w:t>
      </w:r>
      <w:r>
        <w:br/>
      </w:r>
      <w:r>
        <w:rPr>
          <w:rFonts w:ascii="Times New Roman"/>
          <w:b w:val="false"/>
          <w:i w:val="false"/>
          <w:color w:val="000000"/>
          <w:sz w:val="28"/>
        </w:rPr>
        <w:t>
қаулысымен бекітілді</w:t>
      </w:r>
    </w:p>
    <w:bookmarkEnd w:id="15"/>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электрондық мемлекеттік қызмет регламенті</w:t>
      </w:r>
    </w:p>
    <w:bookmarkStart w:name="z63" w:id="16"/>
    <w:p>
      <w:pPr>
        <w:spacing w:after="0"/>
        <w:ind w:left="0"/>
        <w:jc w:val="left"/>
      </w:pPr>
      <w:r>
        <w:rPr>
          <w:rFonts w:ascii="Times New Roman"/>
          <w:b/>
          <w:i w:val="false"/>
          <w:color w:val="000000"/>
        </w:rPr>
        <w:t xml:space="preserve"> 
1. Жалпы ережелер</w:t>
      </w:r>
    </w:p>
    <w:bookmarkEnd w:id="16"/>
    <w:bookmarkStart w:name="z64" w:id="17"/>
    <w:p>
      <w:pPr>
        <w:spacing w:after="0"/>
        <w:ind w:left="0"/>
        <w:jc w:val="both"/>
      </w:pPr>
      <w:r>
        <w:rPr>
          <w:rFonts w:ascii="Times New Roman"/>
          <w:b w:val="false"/>
          <w:i w:val="false"/>
          <w:color w:val="000000"/>
          <w:sz w:val="28"/>
        </w:rPr>
        <w:t>
      1. Мемлекеттік қызмет «Жамбыл ауданының жұмыспен қамту және әлеуметтік бағдарламалар бөлімі» мемлекеттік мекемесімен (бұдан әрі - ЖАО), сонымен қатар www.e.gov.kz.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 ресімдеу»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«Жамбыл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10) құрылымдық-функционалдық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уәкілетті орган - «Жамбыл ауданының жұмыспен қамту және әлеуметтік бағдарламалар бөлімі» мемлекеттік мекемесі;</w:t>
      </w:r>
      <w:r>
        <w:br/>
      </w:r>
      <w:r>
        <w:rPr>
          <w:rFonts w:ascii="Times New Roman"/>
          <w:b w:val="false"/>
          <w:i w:val="false"/>
          <w:color w:val="000000"/>
          <w:sz w:val="28"/>
        </w:rPr>
        <w:t>
      13)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17"/>
    <w:bookmarkStart w:name="z69" w:id="18"/>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қызмет көрсету тәртібі</w:t>
      </w:r>
    </w:p>
    <w:bookmarkEnd w:id="18"/>
    <w:bookmarkStart w:name="z70" w:id="19"/>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1-үдеріс – ЖАО қызметкерімен ЖСН (бар болған жағдайда немесе 2012 жылғы 31 желтоқсанға дейінгі мерзімімен оны алмастыратын СТН және 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2) 1-шарт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7) 5-үдеріс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8) 6-үдеріс – ЖАО қызметкерімен электрондық мемлекеттік қызметті өңдеу;</w:t>
      </w:r>
      <w:r>
        <w:br/>
      </w:r>
      <w:r>
        <w:rPr>
          <w:rFonts w:ascii="Times New Roman"/>
          <w:b w:val="false"/>
          <w:i w:val="false"/>
          <w:color w:val="000000"/>
          <w:sz w:val="28"/>
        </w:rPr>
        <w:t>
      9) 7-үдеріс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10) 8-үдеріс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(авторизациялау процесі) енгізу процесі;</w:t>
      </w:r>
      <w:r>
        <w:br/>
      </w:r>
      <w:r>
        <w:rPr>
          <w:rFonts w:ascii="Times New Roman"/>
          <w:b w:val="false"/>
          <w:i w:val="false"/>
          <w:color w:val="000000"/>
          <w:sz w:val="28"/>
        </w:rPr>
        <w:t>
      3) 1-шарт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19"/>
    <w:bookmarkStart w:name="z75" w:id="20"/>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20"/>
    <w:bookmarkStart w:name="z76" w:id="21"/>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ЖАО қызметкері.</w:t>
      </w:r>
      <w:r>
        <w:br/>
      </w:r>
      <w:r>
        <w:rPr>
          <w:rFonts w:ascii="Times New Roman"/>
          <w:b w:val="false"/>
          <w:i w:val="false"/>
          <w:color w:val="000000"/>
          <w:sz w:val="28"/>
        </w:rPr>
        <w:t>
</w:t>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үдерісінде әкімшілік іс-әрекеттердің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p>
    <w:bookmarkEnd w:id="21"/>
    <w:bookmarkStart w:name="z83" w:id="2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22"/>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242"/>
        <w:gridCol w:w="2846"/>
        <w:gridCol w:w="3430"/>
        <w:gridCol w:w="2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242"/>
        <w:gridCol w:w="4013"/>
        <w:gridCol w:w="2450"/>
        <w:gridCol w:w="2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 ресімдеу немесе негізделген бас тарту туралы хабарлама қалыптастыру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қалыптасты-</w:t>
            </w:r>
            <w:r>
              <w:br/>
            </w:r>
            <w:r>
              <w:rPr>
                <w:rFonts w:ascii="Times New Roman"/>
                <w:b w:val="false"/>
                <w:i w:val="false"/>
                <w:color w:val="000000"/>
                <w:sz w:val="20"/>
              </w:rPr>
              <w:t>
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033"/>
        <w:gridCol w:w="3638"/>
        <w:gridCol w:w="3242"/>
        <w:gridCol w:w="2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әкімдік шешім)</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қолма-қол немесе тұтынушы электрондық поштасына жіберу арқылы беру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492"/>
        <w:gridCol w:w="2745"/>
        <w:gridCol w:w="1904"/>
        <w:gridCol w:w="2283"/>
        <w:gridCol w:w="30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тұтынушыға</w:t>
            </w:r>
            <w:r>
              <w:br/>
            </w:r>
            <w:r>
              <w:rPr>
                <w:rFonts w:ascii="Times New Roman"/>
                <w:b w:val="false"/>
                <w:i w:val="false"/>
                <w:color w:val="000000"/>
                <w:sz w:val="20"/>
              </w:rPr>
              <w:t>
авторизация</w:t>
            </w:r>
            <w:r>
              <w:br/>
            </w:r>
            <w:r>
              <w:rPr>
                <w:rFonts w:ascii="Times New Roman"/>
                <w:b w:val="false"/>
                <w:i w:val="false"/>
                <w:color w:val="000000"/>
                <w:sz w:val="20"/>
              </w:rPr>
              <w:t>
жүргізу,</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 алу</w:t>
            </w:r>
            <w:r>
              <w:br/>
            </w:r>
            <w:r>
              <w:rPr>
                <w:rFonts w:ascii="Times New Roman"/>
                <w:b w:val="false"/>
                <w:i w:val="false"/>
                <w:color w:val="000000"/>
                <w:sz w:val="20"/>
              </w:rPr>
              <w:t>
үшін</w:t>
            </w:r>
            <w:r>
              <w:br/>
            </w:r>
            <w:r>
              <w:rPr>
                <w:rFonts w:ascii="Times New Roman"/>
                <w:b w:val="false"/>
                <w:i w:val="false"/>
                <w:color w:val="000000"/>
                <w:sz w:val="20"/>
              </w:rPr>
              <w:t>
енгізілген</w:t>
            </w:r>
            <w:r>
              <w:br/>
            </w:r>
            <w:r>
              <w:rPr>
                <w:rFonts w:ascii="Times New Roman"/>
                <w:b w:val="false"/>
                <w:i w:val="false"/>
                <w:color w:val="000000"/>
                <w:sz w:val="20"/>
              </w:rPr>
              <w:t>
мәліметтер-</w:t>
            </w:r>
            <w:r>
              <w:br/>
            </w:r>
            <w:r>
              <w:rPr>
                <w:rFonts w:ascii="Times New Roman"/>
                <w:b w:val="false"/>
                <w:i w:val="false"/>
                <w:color w:val="000000"/>
                <w:sz w:val="20"/>
              </w:rPr>
              <w:t>
дің</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r>
              <w:br/>
            </w:r>
            <w:r>
              <w:rPr>
                <w:rFonts w:ascii="Times New Roman"/>
                <w:b w:val="false"/>
                <w:i w:val="false"/>
                <w:color w:val="000000"/>
                <w:sz w:val="20"/>
              </w:rPr>
              <w:t>
сұраным</w:t>
            </w:r>
            <w:r>
              <w:br/>
            </w:r>
            <w:r>
              <w:rPr>
                <w:rFonts w:ascii="Times New Roman"/>
                <w:b w:val="false"/>
                <w:i w:val="false"/>
                <w:color w:val="000000"/>
                <w:sz w:val="20"/>
              </w:rPr>
              <w:t>
жолдау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w:t>
            </w:r>
            <w:r>
              <w:br/>
            </w:r>
            <w:r>
              <w:rPr>
                <w:rFonts w:ascii="Times New Roman"/>
                <w:b w:val="false"/>
                <w:i w:val="false"/>
                <w:color w:val="000000"/>
                <w:sz w:val="20"/>
              </w:rPr>
              <w:t>
дұрыстығы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мәліметтердің дұрыстығы жағдайында)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w:t>
            </w:r>
            <w:r>
              <w:br/>
            </w:r>
            <w:r>
              <w:rPr>
                <w:rFonts w:ascii="Times New Roman"/>
                <w:b w:val="false"/>
                <w:i w:val="false"/>
                <w:color w:val="000000"/>
                <w:sz w:val="20"/>
              </w:rPr>
              <w:t>
жолдау</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барламаны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w:t>
            </w:r>
            <w:r>
              <w:br/>
            </w:r>
            <w:r>
              <w:rPr>
                <w:rFonts w:ascii="Times New Roman"/>
                <w:b w:val="false"/>
                <w:i w:val="false"/>
                <w:color w:val="000000"/>
                <w:sz w:val="20"/>
              </w:rPr>
              <w:t>
ында)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жағдайында)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471"/>
        <w:gridCol w:w="3859"/>
        <w:gridCol w:w="1673"/>
        <w:gridCol w:w="2073"/>
        <w:gridCol w:w="23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«жұмыста»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417"/>
        <w:gridCol w:w="1904"/>
        <w:gridCol w:w="2745"/>
        <w:gridCol w:w="2262"/>
        <w:gridCol w:w="22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w:t>
            </w:r>
            <w:r>
              <w:br/>
            </w:r>
            <w:r>
              <w:rPr>
                <w:rFonts w:ascii="Times New Roman"/>
                <w:b w:val="false"/>
                <w:i w:val="false"/>
                <w:color w:val="000000"/>
                <w:sz w:val="20"/>
              </w:rPr>
              <w:t>
ЭСҚ шығыс</w:t>
            </w:r>
            <w:r>
              <w:br/>
            </w:r>
            <w:r>
              <w:rPr>
                <w:rFonts w:ascii="Times New Roman"/>
                <w:b w:val="false"/>
                <w:i w:val="false"/>
                <w:color w:val="000000"/>
                <w:sz w:val="20"/>
              </w:rPr>
              <w:t>
құжатына қол</w:t>
            </w:r>
            <w:r>
              <w:br/>
            </w:r>
            <w:r>
              <w:rPr>
                <w:rFonts w:ascii="Times New Roman"/>
                <w:b w:val="false"/>
                <w:i w:val="false"/>
                <w:color w:val="000000"/>
                <w:sz w:val="20"/>
              </w:rPr>
              <w:t>
қоюы. ЭҮП</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w:t>
            </w:r>
            <w:r>
              <w:br/>
            </w:r>
            <w:r>
              <w:rPr>
                <w:rFonts w:ascii="Times New Roman"/>
                <w:b w:val="false"/>
                <w:i w:val="false"/>
                <w:color w:val="000000"/>
                <w:sz w:val="20"/>
              </w:rPr>
              <w:t>
мәртебесі-</w:t>
            </w:r>
            <w:r>
              <w:br/>
            </w:r>
            <w:r>
              <w:rPr>
                <w:rFonts w:ascii="Times New Roman"/>
                <w:b w:val="false"/>
                <w:i w:val="false"/>
                <w:color w:val="000000"/>
                <w:sz w:val="20"/>
              </w:rPr>
              <w:t>
не</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көру</w:t>
            </w:r>
            <w:r>
              <w:br/>
            </w:r>
            <w:r>
              <w:rPr>
                <w:rFonts w:ascii="Times New Roman"/>
                <w:b w:val="false"/>
                <w:i w:val="false"/>
                <w:color w:val="000000"/>
                <w:sz w:val="20"/>
              </w:rPr>
              <w:t>
мүмкінді-</w:t>
            </w:r>
            <w:r>
              <w:br/>
            </w:r>
            <w:r>
              <w:rPr>
                <w:rFonts w:ascii="Times New Roman"/>
                <w:b w:val="false"/>
                <w:i w:val="false"/>
                <w:color w:val="000000"/>
                <w:sz w:val="20"/>
              </w:rPr>
              <w:t>
гімен</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көрсету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4" w:id="23"/>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23"/>
    <w:p>
      <w:pPr>
        <w:spacing w:after="0"/>
        <w:ind w:left="0"/>
        <w:jc w:val="both"/>
      </w:pPr>
      <w:r>
        <w:drawing>
          <wp:inline distT="0" distB="0" distL="0" distR="0">
            <wp:extent cx="93091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09100" cy="5016500"/>
                    </a:xfrm>
                    <a:prstGeom prst="rect">
                      <a:avLst/>
                    </a:prstGeom>
                  </pic:spPr>
                </pic:pic>
              </a:graphicData>
            </a:graphic>
          </wp:inline>
        </w:drawing>
      </w:r>
    </w:p>
    <w:p>
      <w:pPr>
        <w:spacing w:after="0"/>
        <w:ind w:left="0"/>
        <w:jc w:val="both"/>
      </w:pPr>
      <w:r>
        <w:drawing>
          <wp:inline distT="0" distB="0" distL="0" distR="0">
            <wp:extent cx="90424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42400" cy="4876800"/>
                    </a:xfrm>
                    <a:prstGeom prst="rect">
                      <a:avLst/>
                    </a:prstGeom>
                  </pic:spPr>
                </pic:pic>
              </a:graphicData>
            </a:graphic>
          </wp:inline>
        </w:drawing>
      </w:r>
    </w:p>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85" w:id="24"/>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24"/>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86" w:id="25"/>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25"/>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286500" cy="55753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есеп шоты болуы туралы құжаттың электрондық көшірмесі.</w:t>
      </w:r>
    </w:p>
    <w:bookmarkStart w:name="z87" w:id="26"/>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26"/>
    <w:p>
      <w:pPr>
        <w:spacing w:after="0"/>
        <w:ind w:left="0"/>
        <w:jc w:val="left"/>
      </w:pPr>
      <w:r>
        <w:rPr>
          <w:rFonts w:ascii="Times New Roman"/>
          <w:b/>
          <w:i w:val="false"/>
          <w:color w:val="000000"/>
        </w:rPr>
        <w:t xml:space="preserve"> Электрондық мемлекеттік қызметке оң жауабының шығыс үлгісі</w:t>
      </w:r>
      <w:r>
        <w:br/>
      </w:r>
      <w:r>
        <w:rPr>
          <w:rFonts w:ascii="Times New Roman"/>
          <w:b/>
          <w:i w:val="false"/>
          <w:color w:val="000000"/>
        </w:rPr>
        <w:t>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26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261100" cy="80010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both"/>
      </w:pPr>
      <w:r>
        <w:rPr>
          <w:rFonts w:ascii="Times New Roman"/>
          <w:b w:val="false"/>
          <w:i w:val="false"/>
          <w:color w:val="000000"/>
          <w:sz w:val="28"/>
        </w:rPr>
        <w:t>Электрондық мемлекеттік қызметке теріс жауаптың (бас тарту) шығыс үлгісі</w:t>
      </w:r>
    </w:p>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bookmarkStart w:name="z88" w:id="27"/>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5 қыркүйектегі № 256</w:t>
      </w:r>
      <w:r>
        <w:br/>
      </w:r>
      <w:r>
        <w:rPr>
          <w:rFonts w:ascii="Times New Roman"/>
          <w:b w:val="false"/>
          <w:i w:val="false"/>
          <w:color w:val="000000"/>
          <w:sz w:val="28"/>
        </w:rPr>
        <w:t>
қаулысымен бекітілді</w:t>
      </w:r>
    </w:p>
    <w:bookmarkEnd w:id="27"/>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w:t>
      </w:r>
    </w:p>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Жамбыл аудандық әкімдігінің 26.11.2012 </w:t>
      </w:r>
      <w:r>
        <w:rPr>
          <w:rFonts w:ascii="Times New Roman"/>
          <w:b w:val="false"/>
          <w:i w:val="false"/>
          <w:color w:val="ff0000"/>
          <w:sz w:val="28"/>
        </w:rPr>
        <w:t>N 330</w:t>
      </w:r>
      <w:r>
        <w:rPr>
          <w:rFonts w:ascii="Times New Roman"/>
          <w:b w:val="false"/>
          <w:i w:val="false"/>
          <w:color w:val="ff0000"/>
          <w:sz w:val="28"/>
        </w:rPr>
        <w:t xml:space="preserve"> қаулысымен (алғаш ресми жарияланған күнінен бастап он күнтізбелік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header.xml" Type="http://schemas.openxmlformats.org/officeDocument/2006/relationships/header" Id="rId3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