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b4b4" w14:textId="bddb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материалдық көмек көрсету туралы" Қызылорда қаласы әкімдігінің 2012 жылғы 27 наурыздағы N 3384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2012 жылғы 17 мамырдағы N 3608 қаулысы. Қызылорда облысының Әділет департаментінде 2012 жылы 07 маусымда N 10-1-213 тіркелді. Күші жойылды - Қызылорда қалалық әкiмдігінің 2012 жылғы 23 қарашадағы N 4929 Қаулысымен</w:t>
      </w:r>
    </w:p>
    <w:p>
      <w:pPr>
        <w:spacing w:after="0"/>
        <w:ind w:left="0"/>
        <w:jc w:val="both"/>
      </w:pPr>
      <w:r>
        <w:rPr>
          <w:rFonts w:ascii="Times New Roman"/>
          <w:b w:val="false"/>
          <w:i w:val="false"/>
          <w:color w:val="ff0000"/>
          <w:sz w:val="28"/>
        </w:rPr>
        <w:t>      Ескерту. Күші жойылды - Қызылорда қалалық әкiмдігінің 2012.11.23 N 4929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және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Қазақстан Республикасының 1998 жылғы 24 наурыздағы Заңдарына сәйкес біржолғы материалдық көмек көрсету мақсатында,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"Біржолғы материалдық көмек көрсету туралы" Қызылорда қаласы әкімдігінің 2012 жылғы 27 наурыздағы </w:t>
      </w:r>
      <w:r>
        <w:rPr>
          <w:rFonts w:ascii="Times New Roman"/>
          <w:b w:val="false"/>
          <w:i w:val="false"/>
          <w:color w:val="000000"/>
          <w:sz w:val="28"/>
        </w:rPr>
        <w:t>N 3384 қаулысына</w:t>
      </w:r>
      <w:r>
        <w:rPr>
          <w:rFonts w:ascii="Times New Roman"/>
          <w:b w:val="false"/>
          <w:i w:val="false"/>
          <w:color w:val="000000"/>
          <w:sz w:val="28"/>
        </w:rPr>
        <w:t xml:space="preserve"> (нормативтік құқықтық актілерді мемлекеттік тіркеу тізілімінде 2012 жылдың 17 сәуірдегі 10-1-208 нөмірімен тіркелген, қалалық "Кызылорда Таймс" газетінің 2012 жылғы 20 сәуірдегі N 16 және "Ақмешіт апталығы" газетінің 2012 жылғы 27 сәуірдегі N 17 шығарылымдарында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қаулының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49000 (қырық тоғыз мың) теңгеден біржолғы материалдық көмек 2012 жылдың 15 маусымына дейін берілсін".</w:t>
      </w:r>
      <w:r>
        <w:br/>
      </w:r>
      <w:r>
        <w:rPr>
          <w:rFonts w:ascii="Times New Roman"/>
          <w:b w:val="false"/>
          <w:i w:val="false"/>
          <w:color w:val="000000"/>
          <w:sz w:val="28"/>
        </w:rPr>
        <w:t>
</w:t>
      </w:r>
      <w:r>
        <w:rPr>
          <w:rFonts w:ascii="Times New Roman"/>
          <w:b w:val="false"/>
          <w:i w:val="false"/>
          <w:color w:val="000000"/>
          <w:sz w:val="28"/>
        </w:rPr>
        <w:t>
      аталған қаулының </w:t>
      </w:r>
      <w:r>
        <w:rPr>
          <w:rFonts w:ascii="Times New Roman"/>
          <w:b w:val="false"/>
          <w:i w:val="false"/>
          <w:color w:val="000000"/>
          <w:sz w:val="28"/>
        </w:rPr>
        <w:t>4-тармағының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"Қалалық жұмыспен қамту және әлеуметтік бағдарламалар бөлімі" мемлекеттік мекемесі (бастығы А.Алдажаров)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қала әкімінің орынбасары Ж.Шынтасовқа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                                   М. ЖАЙЫМБЕТОВ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