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b02" w14:textId="5557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және ветеринария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2012 жылғы 26 желтоқсандағы N 52/06 қаулысы. Қарағанды облысының Әділет департаментінде 2013 жылғы 1 ақпанда N 2147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 шаруашылығы және ветеринария саласындағы мемлекеттiк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Жеке қосалқы шаруашылықтың болуы туралы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Ветеринариялық анықтама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8"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52/06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w:t>
      </w:r>
      <w:r>
        <w:br/>
      </w:r>
      <w:r>
        <w:rPr>
          <w:rFonts w:ascii="Times New Roman"/>
          <w:b w:val="false"/>
          <w:i w:val="false"/>
          <w:color w:val="000000"/>
          <w:sz w:val="28"/>
        </w:rPr>
        <w:t>
      4) уәкілетті орган – аудандық маңызы бар қала, кент, ауыл (село), ауылдық (селолық) округтер әкімінің аппараты, облыстық маңызы бар қаланың ауыл шаруашылығы бөлімдері.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8"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Осакаров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xml:space="preserve">
      2) орталыққа өтініш берген кезде: </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xml:space="preserve">
      өтініш беруші өтініш берген күні көрсетілетін мемлекеттік қызметті алғанға дейінгі күтудің ең жоғары шекті уақыты – 20 (жиырма) минуттан аспайды; </w:t>
      </w:r>
      <w:r>
        <w:br/>
      </w:r>
      <w:r>
        <w:rPr>
          <w:rFonts w:ascii="Times New Roman"/>
          <w:b w:val="false"/>
          <w:i w:val="false"/>
          <w:color w:val="000000"/>
          <w:sz w:val="28"/>
        </w:rPr>
        <w:t xml:space="preserve">
      мемлекеттік қызметті алушыға қызмет көрсетудің ең жоғары шекті уақыты – 20 (жиырма) минуттан аспайды.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 </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xml:space="preserve">
      2) уәкілетті органның шаруашылық кітабында жеке қосалқы шаруашылықтың болуы туралы деректер жоқ болғанда; </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xml:space="preserve">
      2) орталықтың инспекторы өтінішті тіркеуді жүргізеді және орталықтың жинақтау бөлімінің инспекторына береді; </w:t>
      </w:r>
      <w:r>
        <w:br/>
      </w:r>
      <w:r>
        <w:rPr>
          <w:rFonts w:ascii="Times New Roman"/>
          <w:b w:val="false"/>
          <w:i w:val="false"/>
          <w:color w:val="000000"/>
          <w:sz w:val="28"/>
        </w:rPr>
        <w:t xml:space="preserve">
      3) орталықтың жинақтау бөлімінің инспекторы құжаттардың тiзiлiмiн әзірлейді және уәкілетті органға жолдайды; </w:t>
      </w:r>
      <w:r>
        <w:br/>
      </w:r>
      <w:r>
        <w:rPr>
          <w:rFonts w:ascii="Times New Roman"/>
          <w:b w:val="false"/>
          <w:i w:val="false"/>
          <w:color w:val="000000"/>
          <w:sz w:val="28"/>
        </w:rPr>
        <w:t xml:space="preserve">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 </w:t>
      </w:r>
      <w:r>
        <w:br/>
      </w:r>
      <w:r>
        <w:rPr>
          <w:rFonts w:ascii="Times New Roman"/>
          <w:b w:val="false"/>
          <w:i w:val="false"/>
          <w:color w:val="000000"/>
          <w:sz w:val="28"/>
        </w:rPr>
        <w:t xml:space="preserve">
      5) орталықтың инспекторы мемлекеттік қызмет алушыға анықтаманы немесе дәлелді бас тартуды береді. </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5" w:id="9"/>
    <w:p>
      <w:pPr>
        <w:spacing w:after="0"/>
        <w:ind w:left="0"/>
        <w:jc w:val="left"/>
      </w:pPr>
      <w:r>
        <w:rPr>
          <w:rFonts w:ascii="Times New Roman"/>
          <w:b/>
          <w:i w:val="false"/>
          <w:color w:val="000000"/>
        </w:rPr>
        <w:t xml:space="preserve"> 
4. Мемлекеттік қызметтерді көрсету үдерісіндегі әрекет (өзара әрекет) тәртібінің сипаттамасы</w:t>
      </w:r>
    </w:p>
    <w:bookmarkEnd w:id="9"/>
    <w:bookmarkStart w:name="z26"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xml:space="preserve">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 </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 </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xml:space="preserve">
      4) уәкілетті органның жауапты орындаушысы. </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3" w:id="11"/>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11"/>
    <w:bookmarkStart w:name="z34"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5"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3"/>
    <w:bookmarkStart w:name="z36"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4040"/>
        <w:gridCol w:w="2771"/>
        <w:gridCol w:w="3336"/>
        <w:gridCol w:w="3457"/>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әкімінің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4-14-91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Осакаровка кенті, Колхозная көшесі, 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әкімінің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2-18-64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Осакаров ауданы, Молодежный кенті, Абай көшесі, 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Батпақты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3-37-35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Осакаров ауданы, Батпақты селолық округі, Батпақ селосы, Центральная көшесі, 39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Сарыөзек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5-01-85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Осакаров ауданы, Сарыөзек селолық округі, Сарыөзек селосы, Центральная көшесі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Дальний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2-63-96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Осакаров ауданы, Дальний селолық округі, Дальнее селосы, Мира көшесі, 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Звездный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3-12-10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Звездный селолық округі, Звездное селосы, Ленин көшесі, 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Ертіс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5-06-32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Ертіс селолық округі, Ертіс селосы, Юбилейная көшесі, 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Қаратомар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3-93-54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Қаратомар селолық округі, Сенокосное селосы, Школьная көшесі, 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Есіл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3-52-35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Осакаров ауданы, Есіл селолық округі, Есіл селосы, Литвинская көшесі, 27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Құңдызды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5-16-80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Осакаров ауданы, Құңдызды селолық округі, Шұңқыркөл селосы, Центральная көшесі, 4Б</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Мирный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3-13-40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Осакаров ауданы, Мирный селолық округі, Мирное селосы, Мира көшесі, 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Маржанкөл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3-83-31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Осакаров ауданы, Маржанкөл селолық округі, Уызбай селосы, Мира көшесі,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Николаев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5-09-35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Осакаров ауданы, Николаев селолық округі, Николаевка селосы, Центральная көшесі, 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Озерный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3-72-35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Осакаров ауданы, Озерный селолық округі, Озерное селосы, Школьная көшесі, 14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Қарағайлы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3-72-21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Осакаров ауданы, Қарағайлы селолық округі, Қарағайлы селосы, Кооперативная көшесі, 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Ақбұлақ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2-14-09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Осакаров ауданы, Ақбұлақ селолық округі, Ақбұлақ селосы, Западная көшесі, 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Пионер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3-42-35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Осакаров ауданы, Пионер селолық округі, Пионерское селосы, Центральная көшесі, 34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Родников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2-61-45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Осакаров ауданы, Родников селолық округі, Родниковское селосы, Комсомольский көшесі, 3А</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Садовый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5-18-35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Осакаров ауданы, Садовый селолық округі, Садовое селосы, Ленин көшесі,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Сұңқар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3-86-35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Осакаров ауданы, Сұңқар селолық округі, Сұңқар селосы, Киров көшесі, 34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Тельман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3-02-41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Осакаров ауданы, Тельман селолық округі, Тельманское селосы, Школьный көшесі,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Трудовой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3-11-23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Осакаров ауданы, Трудовой селолық округі, Трудовое селосы, Рабочая көшесі,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Чапаев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5-15-31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Чапаев селолық округі, Чапаево селосы, Механизаторов көшесі,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Шідерті селолық округi әкiмiнiң аппараты" ММ</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3-01-16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Шідерті селолық округі, Шідерті селосы, Центральная көшесі, 9</w:t>
            </w:r>
          </w:p>
        </w:tc>
      </w:tr>
    </w:tbl>
    <w:p>
      <w:pPr>
        <w:spacing w:after="0"/>
        <w:ind w:left="0"/>
        <w:jc w:val="both"/>
      </w:pPr>
      <w:r>
        <w:rPr>
          <w:rFonts w:ascii="Times New Roman"/>
          <w:b w:val="false"/>
          <w:i w:val="false"/>
          <w:color w:val="000000"/>
          <w:sz w:val="28"/>
        </w:rPr>
        <w:t>      Ескерту: ММ – мемлекеттік мекеме.</w:t>
      </w:r>
    </w:p>
    <w:bookmarkStart w:name="z37"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5"/>
    <w:bookmarkStart w:name="z38" w:id="16"/>
    <w:p>
      <w:pPr>
        <w:spacing w:after="0"/>
        <w:ind w:left="0"/>
        <w:jc w:val="left"/>
      </w:pPr>
      <w:r>
        <w:rPr>
          <w:rFonts w:ascii="Times New Roman"/>
          <w:b/>
          <w:i w:val="false"/>
          <w:color w:val="000000"/>
        </w:rPr>
        <w:t xml:space="preserve"> 
Халыққа қызмет көрсету орталықтарының, олардың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5215"/>
        <w:gridCol w:w="4851"/>
        <w:gridCol w:w="3638"/>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Осакаров ауданындағы № 1 бөлімі</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Осакаровка кенті, Пристационная көшесі, 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4-32-63</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Осакаров ауданындағы № 2 бөлімі</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Молодежный кенті, Абай көшесі, 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bl>
    <w:bookmarkStart w:name="z39"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7"/>
    <w:bookmarkStart w:name="z40"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деректерi (жеке куәлiк деректерi)</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және жеке тұлғаның тұрғылықты жерi)</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 атынан әрекет ететiн</w:t>
      </w:r>
      <w:r>
        <w:br/>
      </w: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__________________________________________________________ негiзiнде</w:t>
      </w:r>
      <w:r>
        <w:br/>
      </w:r>
      <w:r>
        <w:rPr>
          <w:rFonts w:ascii="Times New Roman"/>
          <w:b w:val="false"/>
          <w:i w:val="false"/>
          <w:color w:val="000000"/>
          <w:sz w:val="28"/>
        </w:rPr>
        <w:t>
      (өкiлеттiлiктi куәландыратын құжаттың деректеме)</w:t>
      </w:r>
    </w:p>
    <w:p>
      <w:pPr>
        <w:spacing w:after="0"/>
        <w:ind w:left="0"/>
        <w:jc w:val="both"/>
      </w:pPr>
      <w:r>
        <w:rPr>
          <w:rFonts w:ascii="Times New Roman"/>
          <w:b w:val="false"/>
          <w:i w:val="false"/>
          <w:color w:val="000000"/>
          <w:sz w:val="28"/>
        </w:rPr>
        <w:t>Маған жеке қосалқы шаруашылықтың болуы туралы анықтама берудi сұраймын</w:t>
      </w:r>
    </w:p>
    <w:p>
      <w:pPr>
        <w:spacing w:after="0"/>
        <w:ind w:left="0"/>
        <w:jc w:val="both"/>
      </w:pPr>
      <w:r>
        <w:rPr>
          <w:rFonts w:ascii="Times New Roman"/>
          <w:b w:val="false"/>
          <w:i w:val="false"/>
          <w:color w:val="000000"/>
          <w:sz w:val="28"/>
        </w:rPr>
        <w:t>Мына құжаттарды қоса беремiн: 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Сұранымды орындау / қарау нәтижесi:</w:t>
      </w:r>
      <w:r>
        <w:br/>
      </w:r>
      <w:r>
        <w:rPr>
          <w:rFonts w:ascii="Times New Roman"/>
          <w:b w:val="false"/>
          <w:i w:val="false"/>
          <w:color w:val="000000"/>
          <w:sz w:val="28"/>
        </w:rPr>
        <w:t>
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тексерiлдi: күнi ______________ 20__ жыл</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41" w:id="1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9"/>
    <w:bookmarkStart w:name="z42" w:id="20"/>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20"/>
    <w:p>
      <w:pPr>
        <w:spacing w:after="0"/>
        <w:ind w:left="0"/>
        <w:jc w:val="both"/>
      </w:pPr>
      <w:r>
        <w:rPr>
          <w:rFonts w:ascii="Times New Roman"/>
          <w:b w:val="false"/>
          <w:i w:val="false"/>
          <w:color w:val="000000"/>
          <w:sz w:val="28"/>
        </w:rPr>
        <w:t>      1-кесте.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3204"/>
        <w:gridCol w:w="2326"/>
        <w:gridCol w:w="2541"/>
        <w:gridCol w:w="2626"/>
        <w:gridCol w:w="28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bookmarkStart w:name="z43" w:id="21"/>
    <w:p>
      <w:pPr>
        <w:spacing w:after="0"/>
        <w:ind w:left="0"/>
        <w:jc w:val="both"/>
      </w:pPr>
      <w:r>
        <w:rPr>
          <w:rFonts w:ascii="Times New Roman"/>
          <w:b w:val="false"/>
          <w:i w:val="false"/>
          <w:color w:val="000000"/>
          <w:sz w:val="28"/>
        </w:rPr>
        <w:t xml:space="preserve">
      2-кесте. Пайдалану нұсқалары. Негізгі үдеріс – жеке қосалқы шаруашылықтың болуы туралы анықтама берілген жағдайда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668"/>
        <w:gridCol w:w="3418"/>
        <w:gridCol w:w="34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22"/>
    <w:p>
      <w:pPr>
        <w:spacing w:after="0"/>
        <w:ind w:left="0"/>
        <w:jc w:val="both"/>
      </w:pPr>
      <w:r>
        <w:rPr>
          <w:rFonts w:ascii="Times New Roman"/>
          <w:b w:val="false"/>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3521"/>
        <w:gridCol w:w="3646"/>
        <w:gridCol w:w="35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2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3"/>
    <w:bookmarkStart w:name="z46" w:id="24"/>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әрекетінің сызбасы</w:t>
      </w:r>
    </w:p>
    <w:bookmarkEnd w:id="24"/>
    <w:p>
      <w:pPr>
        <w:spacing w:after="0"/>
        <w:ind w:left="0"/>
        <w:jc w:val="both"/>
      </w:pPr>
      <w:r>
        <w:drawing>
          <wp:inline distT="0" distB="0" distL="0" distR="0">
            <wp:extent cx="82296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6934200"/>
                    </a:xfrm>
                    <a:prstGeom prst="rect">
                      <a:avLst/>
                    </a:prstGeom>
                  </pic:spPr>
                </pic:pic>
              </a:graphicData>
            </a:graphic>
          </wp:inline>
        </w:drawing>
      </w:r>
    </w:p>
    <w:bookmarkStart w:name="z47" w:id="25"/>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52/06 қаулысымен</w:t>
      </w:r>
      <w:r>
        <w:br/>
      </w:r>
      <w:r>
        <w:rPr>
          <w:rFonts w:ascii="Times New Roman"/>
          <w:b w:val="false"/>
          <w:i w:val="false"/>
          <w:color w:val="000000"/>
          <w:sz w:val="28"/>
        </w:rPr>
        <w:t>
бекітілген</w:t>
      </w:r>
    </w:p>
    <w:bookmarkEnd w:id="25"/>
    <w:bookmarkStart w:name="z48" w:id="26"/>
    <w:p>
      <w:pPr>
        <w:spacing w:after="0"/>
        <w:ind w:left="0"/>
        <w:jc w:val="left"/>
      </w:pPr>
      <w:r>
        <w:rPr>
          <w:rFonts w:ascii="Times New Roman"/>
          <w:b/>
          <w:i w:val="false"/>
          <w:color w:val="000000"/>
        </w:rPr>
        <w:t xml:space="preserve"> 
"Жануарға ветеринариялық паспорт беру" мемлекеттік қызмет көрсету регламенті</w:t>
      </w:r>
    </w:p>
    <w:bookmarkEnd w:id="26"/>
    <w:bookmarkStart w:name="z49" w:id="27"/>
    <w:p>
      <w:pPr>
        <w:spacing w:after="0"/>
        <w:ind w:left="0"/>
        <w:jc w:val="left"/>
      </w:pPr>
      <w:r>
        <w:rPr>
          <w:rFonts w:ascii="Times New Roman"/>
          <w:b/>
          <w:i w:val="false"/>
          <w:color w:val="000000"/>
        </w:rPr>
        <w:t xml:space="preserve"> 
1. Негізгі ұғымдар</w:t>
      </w:r>
    </w:p>
    <w:bookmarkEnd w:id="27"/>
    <w:bookmarkStart w:name="z50" w:id="28"/>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ұғымдар пайдаланылады:</w:t>
      </w:r>
      <w:r>
        <w:br/>
      </w:r>
      <w:r>
        <w:rPr>
          <w:rFonts w:ascii="Times New Roman"/>
          <w:b w:val="false"/>
          <w:i w:val="false"/>
          <w:color w:val="000000"/>
          <w:sz w:val="28"/>
        </w:rPr>
        <w:t>
      1) жауапты орындаушы – уәкілетті органның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облыстың (республикалық маңызы бар қаланың, астананың), ауданның (облыстық маңызы бар қаланың), аудандық маңызы бар қаланың, кенттің, ауылдың (селоның), ауылдық (селолық) округтің жергілікті атқарушы органы бөлімшесі.</w:t>
      </w:r>
    </w:p>
    <w:bookmarkEnd w:id="28"/>
    <w:bookmarkStart w:name="z51" w:id="29"/>
    <w:p>
      <w:pPr>
        <w:spacing w:after="0"/>
        <w:ind w:left="0"/>
        <w:jc w:val="left"/>
      </w:pPr>
      <w:r>
        <w:rPr>
          <w:rFonts w:ascii="Times New Roman"/>
          <w:b/>
          <w:i w:val="false"/>
          <w:color w:val="000000"/>
        </w:rPr>
        <w:t xml:space="preserve"> 
2. Жалпы ережелер</w:t>
      </w:r>
    </w:p>
    <w:bookmarkEnd w:id="29"/>
    <w:bookmarkStart w:name="z52" w:id="3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1155 болып тіркелген) сәйкес қолма-қол жасалмайтын ақы төлеу тәсілі кезінде- төлем тапсырмасы.</w:t>
      </w:r>
    </w:p>
    <w:bookmarkEnd w:id="30"/>
    <w:bookmarkStart w:name="z58" w:id="3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1"/>
    <w:bookmarkStart w:name="z59" w:id="3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Осакаров ауданы әкімдігінің интернет-ресурстарынан алуға болады. </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көрсетуден бас тартуға, жануардың берілген бірдейлендіру нөмірі болмауы негіз болып табылады. </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2"/>
    <w:bookmarkStart w:name="z65" w:id="33"/>
    <w:p>
      <w:pPr>
        <w:spacing w:after="0"/>
        <w:ind w:left="0"/>
        <w:jc w:val="left"/>
      </w:pPr>
      <w:r>
        <w:rPr>
          <w:rFonts w:ascii="Times New Roman"/>
          <w:b/>
          <w:i w:val="false"/>
          <w:color w:val="000000"/>
        </w:rPr>
        <w:t xml:space="preserve"> 
4. Мемлекеттік қызмет көрсету үдерісінде әрекеттер тәртібінің сипаттамасы</w:t>
      </w:r>
    </w:p>
    <w:bookmarkEnd w:id="33"/>
    <w:bookmarkStart w:name="z66" w:id="34"/>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xml:space="preserve">
      жануардың ветеринариялық паспортының жоғалған, бүлінген фактісін растайтын құжаттар (болған жағдайда) қоса береді.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4"/>
    <w:bookmarkStart w:name="z71" w:id="3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5"/>
    <w:bookmarkStart w:name="z72" w:id="36"/>
    <w:p>
      <w:pPr>
        <w:spacing w:after="0"/>
        <w:ind w:left="0"/>
        <w:jc w:val="both"/>
      </w:pPr>
      <w:r>
        <w:rPr>
          <w:rFonts w:ascii="Times New Roman"/>
          <w:b w:val="false"/>
          <w:i w:val="false"/>
          <w:color w:val="000000"/>
          <w:sz w:val="28"/>
        </w:rPr>
        <w:t xml:space="preserve">
      19. Уәкілетті органның басшысы (бұдан әрі – лауазымды тұлға) мемлекеттік қызмет көрсетуге жауапты тұлға болып табылады. </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6"/>
    <w:bookmarkStart w:name="z73" w:id="3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37"/>
    <w:bookmarkStart w:name="z74" w:id="38"/>
    <w:p>
      <w:pPr>
        <w:spacing w:after="0"/>
        <w:ind w:left="0"/>
        <w:jc w:val="left"/>
      </w:pPr>
      <w:r>
        <w:rPr>
          <w:rFonts w:ascii="Times New Roman"/>
          <w:b/>
          <w:i w:val="false"/>
          <w:color w:val="000000"/>
        </w:rPr>
        <w:t xml:space="preserve"> 
Уәкілетті органдардың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887"/>
        <w:gridCol w:w="3136"/>
        <w:gridCol w:w="3055"/>
        <w:gridCol w:w="3523"/>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әкімінің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4-14-91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Осакаровка кенті, Колхозная көшесі, 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әкімінің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2-18-64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Осакаров ауданы, Молодежный кенті, Абай көшесі, 13</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Батпақты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3-37-35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Осакаров ауданы, Батпақты селолық округі, Батпақ селосы, Центральная көшесі, 39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Сарыөзек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5-01-85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Осакаров ауданы, Сарыөзек селолық округі, Сарыөзек селосы, Центральная көшесі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Дальний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2-63-96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Осакаров ауданы, Дальний селолық округі, Дальнее селосы, Мира көшесі, 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Звездный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3-12-10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Звездный селолық округі, Звездное селосы, Ленин көшесі, 10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Ертіс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5-06-32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Ертіс селолық округі, Ертіс селосы, Юбилейная көшесі, 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Қаратомар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3-93-54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Қаратомар селолық округі, Сенокосное селосы, Школьная көшесі, 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Есіл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3-52-35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Осакаров ауданы, Есіл селолық округі, Есіл селосы, Литвинская көшесі, 27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Құңдызды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5-16-80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Осакаров ауданы, Құңдызды селолық округі, Шұңқыркөл селосы, Центральная көшесі, 4Б</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Мирный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3-13-40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Осакаров ауданы, Мирный селолық округі, Мирное селосы, Мира көшесі, 16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Маржанкөл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3-83-31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Осакаров ауданы, Маржанкөл селолық округі, Уызбай селосы, Мира көшесі, 15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Николаев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5-09-35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Осакаров ауданы, Николаев селолық округі, Николаевка селосы, Центральная көшесі, 30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Озерный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3-72-35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Осакаров ауданы, Озерный селолық округі, Озерное селосы, Школьная көшесі, 14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Қарағайлы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3-72-21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Осакаров ауданы, Қарағайлы селолық округі, Қарағайлы селосы, Кооперативная көшесі, 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Ақбұлақ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2-14-09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Осакаров ауданы, Ақбұлақ селолық округі, Ақбұлақ селосы, Западная көшесі, 9</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Пионер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3-42-35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Осакаров ауданы, Пионер селолық округі, Пионерское селосы, Центральная көшесі, 34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Родников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8(72148)2-61-45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Осакаров ауданы, Родников селолық округі, Родниковское селосы, Комсомольский көшесі, 3А</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Садовый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8(72149)5-18-35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Осакаров ауданы, Садовый селолық округі, Садовое селосы, Ленин көшесі, 11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Сұңқар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8(72149)3-86-35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Осакаров ауданы, Сұңқар селолық округі, Сұңқар селосы, Киров көшесі, 34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Тельман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8(72148)3-02-41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Осакаров ауданы, Тельман селолық округі, Тельманское селосы, Школьный көшесі, 15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Трудовой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8(72148)3-11-23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Осакаров ауданы, Трудовой селолық округі, Трудовое селосы, Рабочая көшесі, 11</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Чапаев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8(72149)5-15-31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Чапаев селолық округі, Чапаево селосы, Механизаторов көшесі, 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Шідерті селолық округi әкiмiнiң аппараты" ММ</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8(72148)3-01-16</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Шідерті селолық округі, Шідерті селосы, Центральная көшесі, 9</w:t>
            </w:r>
          </w:p>
        </w:tc>
      </w:tr>
    </w:tbl>
    <w:p>
      <w:pPr>
        <w:spacing w:after="0"/>
        <w:ind w:left="0"/>
        <w:jc w:val="both"/>
      </w:pPr>
      <w:r>
        <w:rPr>
          <w:rFonts w:ascii="Times New Roman"/>
          <w:b w:val="false"/>
          <w:i w:val="false"/>
          <w:color w:val="000000"/>
          <w:sz w:val="28"/>
        </w:rPr>
        <w:t>      Ескерту: ММ – мемлекеттік мекеме.</w:t>
      </w:r>
    </w:p>
    <w:bookmarkStart w:name="z75" w:id="39"/>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9"/>
    <w:bookmarkStart w:name="z76" w:id="40"/>
    <w:p>
      <w:pPr>
        <w:spacing w:after="0"/>
        <w:ind w:left="0"/>
        <w:jc w:val="left"/>
      </w:pPr>
      <w:r>
        <w:rPr>
          <w:rFonts w:ascii="Times New Roman"/>
          <w:b/>
          <w:i w:val="false"/>
          <w:color w:val="000000"/>
        </w:rPr>
        <w:t xml:space="preserve"> 
Әр әкімшілік әрекеттің орындалу мерзімі, әр ҚФБ әкімшілік әрекеттер реттелігінің және өзара әрекетінің мәтінді кестелік сипаттамасы</w:t>
      </w:r>
    </w:p>
    <w:bookmarkEnd w:id="40"/>
    <w:p>
      <w:pPr>
        <w:spacing w:after="0"/>
        <w:ind w:left="0"/>
        <w:jc w:val="both"/>
      </w:pPr>
      <w:r>
        <w:rPr>
          <w:rFonts w:ascii="Times New Roman"/>
          <w:b w:val="false"/>
          <w:i w:val="false"/>
          <w:color w:val="000000"/>
          <w:sz w:val="28"/>
        </w:rPr>
        <w:t xml:space="preserve">      1-кесте. ҚФБ әрекеттердің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577"/>
        <w:gridCol w:w="2829"/>
        <w:gridCol w:w="2998"/>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ұйымдастыру-өкімшілік шешiм)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77" w:id="41"/>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4908"/>
        <w:gridCol w:w="5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60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795"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2"/>
    <w:p>
      <w:pPr>
        <w:spacing w:after="0"/>
        <w:ind w:left="0"/>
        <w:jc w:val="both"/>
      </w:pPr>
      <w:r>
        <w:rPr>
          <w:rFonts w:ascii="Times New Roman"/>
          <w:b w:val="false"/>
          <w:i w:val="false"/>
          <w:color w:val="000000"/>
          <w:sz w:val="28"/>
        </w:rPr>
        <w:t>
      3 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4639"/>
        <w:gridCol w:w="48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43"/>
    <w:bookmarkStart w:name="z80" w:id="44"/>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44"/>
    <w:p>
      <w:pPr>
        <w:spacing w:after="0"/>
        <w:ind w:left="0"/>
        <w:jc w:val="both"/>
      </w:pPr>
      <w:r>
        <w:drawing>
          <wp:inline distT="0" distB="0" distL="0" distR="0">
            <wp:extent cx="81534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53400" cy="7493000"/>
                    </a:xfrm>
                    <a:prstGeom prst="rect">
                      <a:avLst/>
                    </a:prstGeom>
                  </pic:spPr>
                </pic:pic>
              </a:graphicData>
            </a:graphic>
          </wp:inline>
        </w:drawing>
      </w:r>
    </w:p>
    <w:bookmarkStart w:name="z81" w:id="45"/>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52/06 қаулысымен</w:t>
      </w:r>
      <w:r>
        <w:br/>
      </w:r>
      <w:r>
        <w:rPr>
          <w:rFonts w:ascii="Times New Roman"/>
          <w:b w:val="false"/>
          <w:i w:val="false"/>
          <w:color w:val="000000"/>
          <w:sz w:val="28"/>
        </w:rPr>
        <w:t>
бекітілген</w:t>
      </w:r>
    </w:p>
    <w:bookmarkEnd w:id="45"/>
    <w:bookmarkStart w:name="z82" w:id="46"/>
    <w:p>
      <w:pPr>
        <w:spacing w:after="0"/>
        <w:ind w:left="0"/>
        <w:jc w:val="left"/>
      </w:pPr>
      <w:r>
        <w:rPr>
          <w:rFonts w:ascii="Times New Roman"/>
          <w:b/>
          <w:i w:val="false"/>
          <w:color w:val="000000"/>
        </w:rPr>
        <w:t xml:space="preserve"> 
"Ветеринариялық анықтама беру" мемлекеттік қызмет көрсету регламенті</w:t>
      </w:r>
    </w:p>
    <w:bookmarkEnd w:id="46"/>
    <w:bookmarkStart w:name="z83" w:id="47"/>
    <w:p>
      <w:pPr>
        <w:spacing w:after="0"/>
        <w:ind w:left="0"/>
        <w:jc w:val="left"/>
      </w:pPr>
      <w:r>
        <w:rPr>
          <w:rFonts w:ascii="Times New Roman"/>
          <w:b/>
          <w:i w:val="false"/>
          <w:color w:val="000000"/>
        </w:rPr>
        <w:t xml:space="preserve"> 
1. Негізгі ұғымдар</w:t>
      </w:r>
    </w:p>
    <w:bookmarkEnd w:id="47"/>
    <w:bookmarkStart w:name="z84" w:id="48"/>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ветеринариялық дәрігері;</w:t>
      </w:r>
      <w:r>
        <w:br/>
      </w:r>
      <w:r>
        <w:rPr>
          <w:rFonts w:ascii="Times New Roman"/>
          <w:b w:val="false"/>
          <w:i w:val="false"/>
          <w:color w:val="000000"/>
          <w:sz w:val="28"/>
        </w:rPr>
        <w:t xml:space="preserve">
      2) тұтынушы – жеке және заңды тұлға; </w:t>
      </w:r>
      <w:r>
        <w:br/>
      </w:r>
      <w:r>
        <w:rPr>
          <w:rFonts w:ascii="Times New Roman"/>
          <w:b w:val="false"/>
          <w:i w:val="false"/>
          <w:color w:val="000000"/>
          <w:sz w:val="28"/>
        </w:rPr>
        <w:t>
      3) уәкілетті орган – ветеринария саласындағы қызметті жүзеге асыратын аудандық маңызы бар қаланың, кенттің, ауылдың (селоның), ауылдық (селолық) округтің жергілікті атқарушы органы бөлімшесі.</w:t>
      </w:r>
    </w:p>
    <w:bookmarkEnd w:id="48"/>
    <w:bookmarkStart w:name="z85" w:id="49"/>
    <w:p>
      <w:pPr>
        <w:spacing w:after="0"/>
        <w:ind w:left="0"/>
        <w:jc w:val="left"/>
      </w:pPr>
      <w:r>
        <w:rPr>
          <w:rFonts w:ascii="Times New Roman"/>
          <w:b/>
          <w:i w:val="false"/>
          <w:color w:val="000000"/>
        </w:rPr>
        <w:t xml:space="preserve"> 
2. Жалпы ережелер</w:t>
      </w:r>
    </w:p>
    <w:bookmarkEnd w:id="49"/>
    <w:bookmarkStart w:name="z86"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 </w:t>
      </w:r>
      <w:r>
        <w:br/>
      </w:r>
      <w:r>
        <w:rPr>
          <w:rFonts w:ascii="Times New Roman"/>
          <w:b w:val="false"/>
          <w:i w:val="false"/>
          <w:color w:val="000000"/>
          <w:sz w:val="28"/>
        </w:rPr>
        <w:t>
</w:t>
      </w:r>
      <w:r>
        <w:rPr>
          <w:rFonts w:ascii="Times New Roman"/>
          <w:b w:val="false"/>
          <w:i w:val="false"/>
          <w:color w:val="000000"/>
          <w:sz w:val="28"/>
        </w:rPr>
        <w:t xml:space="preserve">
      4.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 </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 1155 болып тіркелген) сәйкес қолма-қол жасалмайтын ақы төлеу тәсілі кезінде - төлем тапсырмасы. </w:t>
      </w:r>
    </w:p>
    <w:bookmarkEnd w:id="50"/>
    <w:bookmarkStart w:name="z92" w:id="5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1"/>
    <w:bookmarkStart w:name="z93" w:id="5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Осакаров ауданы әкімдігінің интернет-ресурстарынан алуға болады.</w:t>
      </w:r>
      <w:r>
        <w:br/>
      </w:r>
      <w:r>
        <w:rPr>
          <w:rFonts w:ascii="Times New Roman"/>
          <w:b w:val="false"/>
          <w:i w:val="false"/>
          <w:color w:val="000000"/>
          <w:sz w:val="28"/>
        </w:rPr>
        <w:t xml:space="preserve">
      9. Мемлекеттік қызмет көрсету мерзімдері: </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xml:space="preserve">
      2) мемлекеттік қызметті алуға дейінгі ең жоғары рұқсат етілетін күту уақыты 30 (отыз) минуттан аспайды; </w:t>
      </w:r>
      <w:r>
        <w:br/>
      </w:r>
      <w:r>
        <w:rPr>
          <w:rFonts w:ascii="Times New Roman"/>
          <w:b w:val="false"/>
          <w:i w:val="false"/>
          <w:color w:val="000000"/>
          <w:sz w:val="28"/>
        </w:rPr>
        <w:t xml:space="preserve">
      3) мемлекеттік қызметті алушыға қызмет ұсынудың ең жоғары рұқсат етілетін уақыты 30 (отыз) минуттан аспайды. </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қызметті көрсетуден бас тарту үшін мыналар: </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 </w:t>
      </w:r>
      <w:r>
        <w:br/>
      </w:r>
      <w:r>
        <w:rPr>
          <w:rFonts w:ascii="Times New Roman"/>
          <w:b w:val="false"/>
          <w:i w:val="false"/>
          <w:color w:val="000000"/>
          <w:sz w:val="28"/>
        </w:rPr>
        <w:t xml:space="preserve">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 </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52"/>
    <w:bookmarkStart w:name="z98" w:id="53"/>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53"/>
    <w:bookmarkStart w:name="z99" w:id="54"/>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xml:space="preserve">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 </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4"/>
    <w:bookmarkStart w:name="z104" w:id="5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5"/>
    <w:bookmarkStart w:name="z105" w:id="56"/>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56"/>
    <w:bookmarkStart w:name="z106" w:id="5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57"/>
    <w:bookmarkStart w:name="z107" w:id="58"/>
    <w:p>
      <w:pPr>
        <w:spacing w:after="0"/>
        <w:ind w:left="0"/>
        <w:jc w:val="left"/>
      </w:pPr>
      <w:r>
        <w:rPr>
          <w:rFonts w:ascii="Times New Roman"/>
          <w:b/>
          <w:i w:val="false"/>
          <w:color w:val="000000"/>
        </w:rPr>
        <w:t xml:space="preserve"> 
Уәкілетті органдардың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057"/>
        <w:gridCol w:w="3147"/>
        <w:gridCol w:w="3168"/>
        <w:gridCol w:w="323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әкімінің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4-14-91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Осакаровка кенті, Колхозная көшесі, 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әкімінің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2-18-64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Осакаров ауданы, Молодежный кенті, Абай көшесі, 13</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Батпақты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3-37-35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Осакаров ауданы, Батпақты селолық округі, Батпақ селосы, Центральная көшесі, 39</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Сарыөзек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5-01-85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Осакаров ауданы, Сарыөзек селолық округі, Сарыөзек селосы, Центральная көшесі</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Дальний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2-63-96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Осакаров ауданы, Дальний селолық округі, Дальнее селосы, Мира көшесі, 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Звездный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3-12-10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Звездный селолық округі, Звездное селосы, Ленин көшесі, 10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Ертіс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5-06-32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Ертіс селолық округі, Ертіс селосы, Юбилейная көшесі, 2</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Қаратомар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3-93-54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Қаратомар селолық округі, Сенокосное селосы, Школьная көшесі, 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Есіл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3-52-35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Осакаров ауданы, Есіл селолық округі, Есіл селосы, Литвинская көшесі, 27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Құңдызды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5-16-80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Осакаров ауданы, Құңдызды селолық округі, Шұңқыркөл селосы, Центральная көшесі, 4Б</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Мирный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3-13-40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Осакаров ауданы, Мирный селолық округі, Мирное селосы, Мира көшесі, 16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Маржанкөл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3-83-31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Осакаров ауданы, Маржанкөл селолық округі, Уызбай селосы, Мира көшесі, 15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Николаев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5-09-35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Осакаров ауданы, Николаев селолық округі, Николаевка селосы, Центральная көшесі, 30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Озерный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3-72-35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Осакаров ауданы, Озерный селолық округі, Озерное селосы, Школьная көшесі, 14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Қарағайлы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3-72-21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Осакаров ауданы, Қарағайлы селолық округі, Қарағайлы селосы, Кооперативная көшесі, 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Ақбұлақ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2-14-09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Осакаров ауданы, Ақбұлақ селолық округі, Ақбұлақ селосы, Западная көшесі, 9</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Пионер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3-42-35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Осакаров ауданы, Пионер селолық округі, Пионерское селосы, Центральная көшесі, 34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Родников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2-61-45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Осакаров ауданы, Родников селолық округі, Родниковское селосы, Комсомольский көшесі, 3А</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Садовый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5-18-35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Осакаров ауданы, Садовый селолық округі, Садовое селосы, Ленин көшесі, 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Сұңқар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3-86-35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Осакаров ауданы, Сұңқар селолық округі, Сұңқар селосы, Киров көшесі, 34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Тельман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3-02-41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Осакаров ауданы, Тельман селолық округі, Тельманское селосы, Школьный көшесі, 15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Трудовой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3-11-23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Осакаров ауданы, Трудовой селолық округі, Трудовое селосы, Рабочая көшесі, 11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Чапаев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5-15-31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Чапаев селолық округі, Чапаево селосы, Механизаторов көшесі, 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Шідерті селолық округi әкiмiнiң аппараты" 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селосы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3-01-16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 ауданы, Шідерті селолық округі, Шідерті селосы, Центральная көшесі, 9</w:t>
            </w:r>
          </w:p>
        </w:tc>
      </w:tr>
    </w:tbl>
    <w:p>
      <w:pPr>
        <w:spacing w:after="0"/>
        <w:ind w:left="0"/>
        <w:jc w:val="both"/>
      </w:pPr>
      <w:r>
        <w:rPr>
          <w:rFonts w:ascii="Times New Roman"/>
          <w:b w:val="false"/>
          <w:i w:val="false"/>
          <w:color w:val="000000"/>
          <w:sz w:val="28"/>
        </w:rPr>
        <w:t>      Ескерту: ММ – мемлекеттік мекеме.</w:t>
      </w:r>
    </w:p>
    <w:bookmarkStart w:name="z108" w:id="5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59"/>
    <w:bookmarkStart w:name="z109" w:id="60"/>
    <w:p>
      <w:pPr>
        <w:spacing w:after="0"/>
        <w:ind w:left="0"/>
        <w:jc w:val="left"/>
      </w:pPr>
      <w:r>
        <w:rPr>
          <w:rFonts w:ascii="Times New Roman"/>
          <w:b/>
          <w:i w:val="false"/>
          <w:color w:val="000000"/>
        </w:rPr>
        <w:t xml:space="preserve"> 
Әр әкімшілік әрекетінің орындалу мерзімін көрсете отырып, әр ҚФБ әкімшілік әрекеттер реттілігінің және өзара әрекетінің мәтінді кестелік сипаттамасы</w:t>
      </w:r>
    </w:p>
    <w:bookmarkEnd w:id="60"/>
    <w:p>
      <w:pPr>
        <w:spacing w:after="0"/>
        <w:ind w:left="0"/>
        <w:jc w:val="both"/>
      </w:pPr>
      <w:r>
        <w:rPr>
          <w:rFonts w:ascii="Times New Roman"/>
          <w:b w:val="false"/>
          <w:i w:val="false"/>
          <w:color w:val="000000"/>
          <w:sz w:val="28"/>
        </w:rPr>
        <w:t xml:space="preserve">      1-кесте. ҚФБ әрекеттерінің барысы.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479"/>
        <w:gridCol w:w="2944"/>
        <w:gridCol w:w="2838"/>
        <w:gridCol w:w="2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ұйымдастыру-өкімшілік шешiм)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0" w:id="61"/>
    <w:p>
      <w:pPr>
        <w:spacing w:after="0"/>
        <w:ind w:left="0"/>
        <w:jc w:val="both"/>
      </w:pPr>
      <w:r>
        <w:rPr>
          <w:rFonts w:ascii="Times New Roman"/>
          <w:b w:val="false"/>
          <w:i w:val="false"/>
          <w:color w:val="000000"/>
          <w:sz w:val="28"/>
        </w:rPr>
        <w:t>
      2-кесте. Пайдалану нұсқалары. Негізгі үдеріс – ветеринариялық анықтама берілген жағдайда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846"/>
        <w:gridCol w:w="48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Анықтаманы басшылыққа қол қоюға ұсыну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1" w:id="62"/>
    <w:p>
      <w:pPr>
        <w:spacing w:after="0"/>
        <w:ind w:left="0"/>
        <w:jc w:val="both"/>
      </w:pPr>
      <w:r>
        <w:rPr>
          <w:rFonts w:ascii="Times New Roman"/>
          <w:b w:val="false"/>
          <w:i w:val="false"/>
          <w:color w:val="000000"/>
          <w:sz w:val="28"/>
        </w:rPr>
        <w:t>
      3-кесте. Пайдалану нұсқалары. Баламалы үдеріс – ветеринариялық анықтама ресiмдеуден бас тартқан жағдайда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4805"/>
        <w:gridCol w:w="4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2" w:id="6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3"/>
    <w:bookmarkStart w:name="z113" w:id="64"/>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64"/>
    <w:p>
      <w:pPr>
        <w:spacing w:after="0"/>
        <w:ind w:left="0"/>
        <w:jc w:val="both"/>
      </w:pPr>
      <w:r>
        <w:drawing>
          <wp:inline distT="0" distB="0" distL="0" distR="0">
            <wp:extent cx="83058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680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