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4e5" w14:textId="7d5a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аумағында таратылатын шетелдiк мерзiмдi баспасөз басылымдарын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28 желтоқсандағы N 66/23 қаулысы. Қарағанды облысының Әділет департаментінде 2013 жылғы 22 ақпанда N 2181 болып тіркелді. Күші жойылды - Қарағанды облысының әкімдігінің 2014 жылғы 3 сәуірдегі № 15/04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03.04.2014 № 15/04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 бабына</w:t>
      </w:r>
      <w:r>
        <w:rPr>
          <w:rFonts w:ascii="Times New Roman"/>
          <w:b w:val="false"/>
          <w:i w:val="false"/>
          <w:color w:val="000000"/>
          <w:sz w:val="28"/>
        </w:rPr>
        <w:t xml:space="preserve"> және "Электрондық мемлекеттік қызметтің үлгі регламентін бекіту туралы" Қазақстан Республикасы Үкіметінің 2010 жылғы 26 қазандағы N 1116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 аумағында таратылатын шетелдік мерзімді баспасөз басылымдарын есепке алу"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облысы әкімінің орынбасары Ж.О. Жылбаевқа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Ә. 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А. Жұмағалиев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N 66/23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"Қарағанды облысы аумағында таратылатын</w:t>
      </w:r>
      <w:r>
        <w:br/>
      </w:r>
      <w:r>
        <w:rPr>
          <w:rFonts w:ascii="Times New Roman"/>
          <w:b/>
          <w:i w:val="false"/>
          <w:color w:val="000000"/>
        </w:rPr>
        <w:t>
шетелдік мерзімді баспасөз басылымдарын есепке алу"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ережелер</w:t>
      </w:r>
    </w:p>
    <w:bookmarkEnd w:id="3"/>
    <w:bookmarkStart w:name="z8" w:id="4"/>
    <w:p>
      <w:pPr>
        <w:spacing w:after="0"/>
        <w:ind w:left="0"/>
        <w:jc w:val="both"/>
      </w:pPr>
      <w:r>
        <w:rPr>
          <w:rFonts w:ascii="Times New Roman"/>
          <w:b w:val="false"/>
          <w:i w:val="false"/>
          <w:color w:val="000000"/>
          <w:sz w:val="28"/>
        </w:rPr>
        <w:t>
      1. "Қарағанды облысы аумағында таратылатын шетелдік мерзімді баспасөз басылымдарын есепке алу" электрондық мемлекеттік қызметті (бұдан әрі - электрондық мемлекеттік қызмет) мемлекеттік мекеме – "Қарағанды облысының ішкі саясат басқармасы" мемлекеттік мекемесі (бұдан әрі - қызмет беруші) баламасыз негізде халыққа қызмет көрсету орталықтары (бұдан әрі – Орталық) және мемлекеттік қызметті тұтынушыда электрондық цифрлық қолтаңба (бұдан әрі – ЭЦҚ) болған жағдайда "электронды үкіметтің" www.e.gov.kz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2007 жылғы 30 маусымдағы N 561 қаулысына өзгерiс пен толықтырулар енгiзу туралы және мемлекеттiк қызмет стандарттарын бекiту туралы" (бұдан әрі – Стандарт) Қазақстан Республикасы Үкіметінің 2009 жылғы 30 желтоқсандағы N 2315 қаулысына өзгерістер енгізу туралы" Қазақстан Республикасы Үкіметінің 2012 жылғы 9 қазандағы N 1278 қаулысымен бекітілген "Облыстың, республикалық маңызы бар қаланың, астананың аумағында таратылатын шетелдік мерзімді баспасөз басылымдарын есепке алу"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қамтиды).</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4) "электрондық үкiметтiң" веб -порталы (бұдан әрi - ЭҮП)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5) "электрондық үкімет" шлюзі (бұдан әрі - ЭҮШ) – электрондық қызметті іске асыру шеңберінде "электрондық үкімет" ақпараттық жүйелерін интеграциялауға арналған ақпараттық жүйе;</w:t>
      </w:r>
      <w:r>
        <w:br/>
      </w:r>
      <w:r>
        <w:rPr>
          <w:rFonts w:ascii="Times New Roman"/>
          <w:b w:val="false"/>
          <w:i w:val="false"/>
          <w:color w:val="000000"/>
          <w:sz w:val="28"/>
        </w:rPr>
        <w:t>
      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9)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10) "Жеке тұлғалар" мемлекеттік дерекқоры (бұдан әрі – ЖТ МДҚ) – ақпараттарды автоматты жинауға, сақтауға және өңдеуге, Қазақстан Республикасында жеке тұлғалардың бірыңғай сәйкестендіргішін енгізу мақсатында жеке сәйкестендіру нөмірлерінің Ұлттық тізілімін құру және Қазақстан Республикасының заңнамаларына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w:t>
      </w:r>
      <w:r>
        <w:br/>
      </w:r>
      <w:r>
        <w:rPr>
          <w:rFonts w:ascii="Times New Roman"/>
          <w:b w:val="false"/>
          <w:i w:val="false"/>
          <w:color w:val="000000"/>
          <w:sz w:val="28"/>
        </w:rPr>
        <w:t>
      11) "Заңды тұлғалар" мемлекеттік дерекқоры (бұдан әрі – ЗТ МДҚ) – ақпараттарды автоматты жинауға, сақтауға және өңдеуге, Қазақстан Республикасында заңды тұлғалардың бірыңғай сәйкестендіргішін енгізу мақсатында бизнес-сәйкестендіру нөмірлерінің Ұлттық тізілімін құруға және Қазақстан Республикасының заңнамасына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w:t>
      </w:r>
      <w:r>
        <w:br/>
      </w:r>
      <w:r>
        <w:rPr>
          <w:rFonts w:ascii="Times New Roman"/>
          <w:b w:val="false"/>
          <w:i w:val="false"/>
          <w:color w:val="000000"/>
          <w:sz w:val="28"/>
        </w:rPr>
        <w:t>
      12)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"электрондық үкімет" өңірлік шлюзы (бұдан әрі - ЭҮӨШ) – электронды қызметті жүзеге асыру шеңберінде "электронды үкімет" ақпараттық жүйесін интеграциялауға арналған "электронды үкімет" шлюзының қосалқы жүйесі;</w:t>
      </w:r>
      <w:r>
        <w:br/>
      </w:r>
      <w:r>
        <w:rPr>
          <w:rFonts w:ascii="Times New Roman"/>
          <w:b w:val="false"/>
          <w:i w:val="false"/>
          <w:color w:val="000000"/>
          <w:sz w:val="28"/>
        </w:rPr>
        <w:t>
      14) құрылымдық-функционалдық бірліктер (бұдан әрі – ҚФБ) мемлекеттік органдардың, мекемелер немесе басқа да ұйымдардың құрылымдық бөлімшелерінің тізімі және қызмет көрсету үдерісіне қатысатын ақпараттық жүйе;</w:t>
      </w:r>
      <w:r>
        <w:br/>
      </w:r>
      <w:r>
        <w:rPr>
          <w:rFonts w:ascii="Times New Roman"/>
          <w:b w:val="false"/>
          <w:i w:val="false"/>
          <w:color w:val="000000"/>
          <w:sz w:val="28"/>
        </w:rPr>
        <w:t>
      15) Қазақстан Республикасының халыққа қызмет көрсету орталықтарының ақпараттық жүйесі (бұдан әрі – ХҚО АЖ) – Қазақстан Республикасының халыққа қызмет көрсету орталықтары, сондай-ақ тиісті министрліктер және ведомстволар арқылы халыққа (заңды және жеке тұлғаға) қызмет көрсету үдерісін автоматтандыруға арналған ақпараттық жүйе;</w:t>
      </w:r>
      <w:r>
        <w:br/>
      </w:r>
      <w:r>
        <w:rPr>
          <w:rFonts w:ascii="Times New Roman"/>
          <w:b w:val="false"/>
          <w:i w:val="false"/>
          <w:color w:val="000000"/>
          <w:sz w:val="28"/>
        </w:rPr>
        <w:t>
      16) БНАЖ – Бірыңғай нотариалды ақпараттық жүйе.</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5"/>
    <w:bookmarkStart w:name="z14" w:id="6"/>
    <w:p>
      <w:pPr>
        <w:spacing w:after="0"/>
        <w:ind w:left="0"/>
        <w:jc w:val="both"/>
      </w:pPr>
      <w:r>
        <w:rPr>
          <w:rFonts w:ascii="Times New Roman"/>
          <w:b w:val="false"/>
          <w:i w:val="false"/>
          <w:color w:val="000000"/>
          <w:sz w:val="28"/>
        </w:rPr>
        <w:t>
      6. ЭҮП арқылы ішінара автоматтандырылған электрондық мемлекеттік қызмет көрсету кезіндегі қызмет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ЖСН/БСН және парольдің көмегімен ЭҮП-қа тіркелуді іске асырады (ЭҮП-да тіркелмеген тұтынушылар үшін іске асырылады);</w:t>
      </w:r>
      <w:r>
        <w:br/>
      </w:r>
      <w:r>
        <w:rPr>
          <w:rFonts w:ascii="Times New Roman"/>
          <w:b w:val="false"/>
          <w:i w:val="false"/>
          <w:color w:val="000000"/>
          <w:sz w:val="28"/>
        </w:rPr>
        <w:t>
      2) 1-үдеріс – қызмет алу үшін тұтынушының ЭҮП-қа ЖСН/БСН және парольді енгізуі (авторландыру үдерісі);</w:t>
      </w:r>
      <w:r>
        <w:br/>
      </w:r>
      <w:r>
        <w:rPr>
          <w:rFonts w:ascii="Times New Roman"/>
          <w:b w:val="false"/>
          <w:i w:val="false"/>
          <w:color w:val="000000"/>
          <w:sz w:val="28"/>
        </w:rPr>
        <w:t>
      3) 1-шарт - ЖСН/БСН және пароль арқылы ЭҮП-да тіркелген тұтынушы туралы деректердің дәйектілігін тексеру;</w:t>
      </w:r>
      <w:r>
        <w:br/>
      </w:r>
      <w:r>
        <w:rPr>
          <w:rFonts w:ascii="Times New Roman"/>
          <w:b w:val="false"/>
          <w:i w:val="false"/>
          <w:color w:val="000000"/>
          <w:sz w:val="28"/>
        </w:rPr>
        <w:t>
      4) 2-үдеріс – тұтынушының деректерінде бұзушылықтар болуына байланысты ЭҮП-дың авторландырудан бас тарту туралы хабарламаны қалыптастыру;</w:t>
      </w:r>
      <w:r>
        <w:br/>
      </w:r>
      <w:r>
        <w:rPr>
          <w:rFonts w:ascii="Times New Roman"/>
          <w:b w:val="false"/>
          <w:i w:val="false"/>
          <w:color w:val="000000"/>
          <w:sz w:val="28"/>
        </w:rPr>
        <w:t>
      5) 3-үдеріс – осы Регламентте көрсетілген қызметті тұтынушының таңдауы, қызмет көрсету үшін сұраным нысаны экранға шығарылады және тұтынушы нысанды оның құрылымдық және пішіндік талаптарын ескере отырып толтырады (мәлімет енгізеді), сұраным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түрдегі қажетті құжаттардың көшірмелерін тіркеп қою, сондай-ақ сұранымды куәландыру (қол қою) үшін тұтынушының ЭЦҚ тіркеу куәлігін таңдап алуы;</w:t>
      </w:r>
      <w:r>
        <w:br/>
      </w:r>
      <w:r>
        <w:rPr>
          <w:rFonts w:ascii="Times New Roman"/>
          <w:b w:val="false"/>
          <w:i w:val="false"/>
          <w:color w:val="000000"/>
          <w:sz w:val="28"/>
        </w:rPr>
        <w:t>
      6) 2-шарт - ЭҮП-да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7) 4-үдеріс – тұтынушының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8) 5-үдеріс – қызмет көрсету үшін тұтынушының ЭЦҚ арқылы сұранымды куәландыру және электронды құжатты (сұранымды) қызмет беруші өңдеу үшін ЭҮШ/ЭҮӨШ арқылы ЭҮӨШ АРМ-ға жіберу;</w:t>
      </w:r>
      <w:r>
        <w:br/>
      </w:r>
      <w:r>
        <w:rPr>
          <w:rFonts w:ascii="Times New Roman"/>
          <w:b w:val="false"/>
          <w:i w:val="false"/>
          <w:color w:val="000000"/>
          <w:sz w:val="28"/>
        </w:rPr>
        <w:t>
      9) 6-үдеріс – электронды құжатты ЭҮӨШ АРМ-ға тіркеу;</w:t>
      </w:r>
      <w:r>
        <w:br/>
      </w:r>
      <w:r>
        <w:rPr>
          <w:rFonts w:ascii="Times New Roman"/>
          <w:b w:val="false"/>
          <w:i w:val="false"/>
          <w:color w:val="000000"/>
          <w:sz w:val="28"/>
        </w:rPr>
        <w:t>
      10) 3-шарт - қызмет берушінің тұтынушы қоса тіркеген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11) 7-үдеріс – тұтынушының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12) 8-үдеріс – тұтынушының ЭҮП-пен қалыптастырылған қызмет қорытындысын (электронды құжат нысанындағы анықтама) алуы. Электронды құжат қызмет берушінің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7. Орталықтың АЖ арқылы электрондық мемлекеттік қызмет көрсету барысындағы қызмет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1-үдеріс – Орталық операторының қызмет көрсету үшін ХҚО АЖ АЖО-ге логин мен парольді енгізуі (авторландыру үдерісі);</w:t>
      </w:r>
      <w:r>
        <w:br/>
      </w:r>
      <w:r>
        <w:rPr>
          <w:rFonts w:ascii="Times New Roman"/>
          <w:b w:val="false"/>
          <w:i w:val="false"/>
          <w:color w:val="000000"/>
          <w:sz w:val="28"/>
        </w:rPr>
        <w:t>
      2) 2-үдеріс – Орталық операторының осы Регламентте көрсетілген қызметті таңдап алуы, қызмет көрсету үшін экранға сұрату нысанын шығаруы және Орталық операторының тұтынушының мәліметтерін, сондай-ақ тұтынушының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r>
        <w:br/>
      </w:r>
      <w:r>
        <w:rPr>
          <w:rFonts w:ascii="Times New Roman"/>
          <w:b w:val="false"/>
          <w:i w:val="false"/>
          <w:color w:val="000000"/>
          <w:sz w:val="28"/>
        </w:rPr>
        <w:t>
      3) 3-үдеріс – ЭҮШ арқылы тұтынушы мәліметтері туралы сұранымды ЖТ МДҚ/ЗТ МДҚ-ға, сондай-ақ БНАЖ-ға – тұтынушы өкілінің сенімхаты мәліметтері туралы жіберу;</w:t>
      </w:r>
      <w:r>
        <w:br/>
      </w:r>
      <w:r>
        <w:rPr>
          <w:rFonts w:ascii="Times New Roman"/>
          <w:b w:val="false"/>
          <w:i w:val="false"/>
          <w:color w:val="000000"/>
          <w:sz w:val="28"/>
        </w:rPr>
        <w:t>
      4) 1-шарт - ЖТ МДҚ/ЗТ МДҚ-да тұтынушы мәліметтерінің, БНАЖ-да сенімхат мәліметтерінің бар болуын тексеру;</w:t>
      </w:r>
      <w:r>
        <w:br/>
      </w:r>
      <w:r>
        <w:rPr>
          <w:rFonts w:ascii="Times New Roman"/>
          <w:b w:val="false"/>
          <w:i w:val="false"/>
          <w:color w:val="000000"/>
          <w:sz w:val="28"/>
        </w:rPr>
        <w:t>
      5) 4-үдеріс – тұтынушы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6) 5-үдеріс – Орталық операторының сұраным нысанының қағаз нұсқасындағы құжаттардың бар болуы туралы белгілеу бөлігін толтыруы және тұтынушы берген құжаттарды сканерлеп, оларды сұраным нысанына қыстыру және қызмет көрсетуге сұранымның толтырылған нысанын (енгізілген мәліметтерді) ЭЦҚ арқылы куәландыру;</w:t>
      </w:r>
      <w:r>
        <w:br/>
      </w:r>
      <w:r>
        <w:rPr>
          <w:rFonts w:ascii="Times New Roman"/>
          <w:b w:val="false"/>
          <w:i w:val="false"/>
          <w:color w:val="000000"/>
          <w:sz w:val="28"/>
        </w:rPr>
        <w:t>
      7) 6-үдеріс – Орталық операторының ЭЦҚ-мен расталған (қолы қойылған) электрондық құжатты (тұтынушының сұранымын) ЭҮАШ/ЭҮШ арқылы ЭҮӨШ АЖО-ге жіберу;</w:t>
      </w:r>
      <w:r>
        <w:br/>
      </w:r>
      <w:r>
        <w:rPr>
          <w:rFonts w:ascii="Times New Roman"/>
          <w:b w:val="false"/>
          <w:i w:val="false"/>
          <w:color w:val="000000"/>
          <w:sz w:val="28"/>
        </w:rPr>
        <w:t>
      8) 7-үдеріс – электронды құжатты ЭҮӨШ АЖО-ге тіркеу;</w:t>
      </w:r>
      <w:r>
        <w:br/>
      </w:r>
      <w:r>
        <w:rPr>
          <w:rFonts w:ascii="Times New Roman"/>
          <w:b w:val="false"/>
          <w:i w:val="false"/>
          <w:color w:val="000000"/>
          <w:sz w:val="28"/>
        </w:rPr>
        <w:t>
      9) 2-шарт – қызмет берушінің тұтынушы қоса тіркеген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10) 8-үдеріс – тұтынушының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11) тұтынушының Орталық операторы арқылы қызмет қорытындысын (анықтама) алуы.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тұтынушыға көрсетілетін электронды мемлекеттік қызметке өтініштің экрандық нұсқасы берілген. Электронды мемлекеттік қызметті ЭҮП арқылы алған жағдайда электронды мемлекеттік қызметке сұранымның экрандық нұсқасы www.egov.kz "электронды үкімет" веб-порталында берілген.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бойынша сұранымның орындалу мәртебесін тексеру тәсілі: "электрондық үкімет" порталының "Қызметті алу тарихы" бөлімінде,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жөнінде қажетті ақпаратты және консультацияны колл-орталықтың 1414 телефоны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7"/>
    <w:bookmarkStart w:name="z20" w:id="8"/>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1) қызмет беруші;</w:t>
      </w:r>
      <w:r>
        <w:br/>
      </w:r>
      <w:r>
        <w:rPr>
          <w:rFonts w:ascii="Times New Roman"/>
          <w:b w:val="false"/>
          <w:i w:val="false"/>
          <w:color w:val="000000"/>
          <w:sz w:val="28"/>
        </w:rPr>
        <w:t>
      2) Орталық операторы;</w:t>
      </w:r>
      <w:r>
        <w:br/>
      </w:r>
      <w:r>
        <w:rPr>
          <w:rFonts w:ascii="Times New Roman"/>
          <w:b w:val="false"/>
          <w:i w:val="false"/>
          <w:color w:val="000000"/>
          <w:sz w:val="28"/>
        </w:rPr>
        <w:t>
      3) ЭҮП;</w:t>
      </w:r>
      <w:r>
        <w:br/>
      </w:r>
      <w:r>
        <w:rPr>
          <w:rFonts w:ascii="Times New Roman"/>
          <w:b w:val="false"/>
          <w:i w:val="false"/>
          <w:color w:val="000000"/>
          <w:sz w:val="28"/>
        </w:rPr>
        <w:t>
      4) ЭҮШ;</w:t>
      </w:r>
      <w:r>
        <w:br/>
      </w:r>
      <w:r>
        <w:rPr>
          <w:rFonts w:ascii="Times New Roman"/>
          <w:b w:val="false"/>
          <w:i w:val="false"/>
          <w:color w:val="000000"/>
          <w:sz w:val="28"/>
        </w:rPr>
        <w:t>
      5) ЭҮӨШ;</w:t>
      </w:r>
      <w:r>
        <w:br/>
      </w:r>
      <w:r>
        <w:rPr>
          <w:rFonts w:ascii="Times New Roman"/>
          <w:b w:val="false"/>
          <w:i w:val="false"/>
          <w:color w:val="000000"/>
          <w:sz w:val="28"/>
        </w:rPr>
        <w:t>
      6) ЭҮӨШ АЖО;</w:t>
      </w:r>
      <w:r>
        <w:br/>
      </w:r>
      <w:r>
        <w:rPr>
          <w:rFonts w:ascii="Times New Roman"/>
          <w:b w:val="false"/>
          <w:i w:val="false"/>
          <w:color w:val="000000"/>
          <w:sz w:val="28"/>
        </w:rPr>
        <w:t xml:space="preserve">
      7) ХҚО АЖ; </w:t>
      </w:r>
      <w:r>
        <w:br/>
      </w:r>
      <w:r>
        <w:rPr>
          <w:rFonts w:ascii="Times New Roman"/>
          <w:b w:val="false"/>
          <w:i w:val="false"/>
          <w:color w:val="000000"/>
          <w:sz w:val="28"/>
        </w:rPr>
        <w:t>
      8) ЖТ МДҚ/ЗТ МДҚ;</w:t>
      </w:r>
      <w:r>
        <w:br/>
      </w:r>
      <w:r>
        <w:rPr>
          <w:rFonts w:ascii="Times New Roman"/>
          <w:b w:val="false"/>
          <w:i w:val="false"/>
          <w:color w:val="000000"/>
          <w:sz w:val="28"/>
        </w:rPr>
        <w:t>
      9) БНАЖ.</w:t>
      </w:r>
      <w:r>
        <w:br/>
      </w:r>
      <w:r>
        <w:rPr>
          <w:rFonts w:ascii="Times New Roman"/>
          <w:b w:val="false"/>
          <w:i w:val="false"/>
          <w:color w:val="000000"/>
          <w:sz w:val="28"/>
        </w:rPr>
        <w:t>
</w:t>
      </w:r>
      <w:r>
        <w:rPr>
          <w:rFonts w:ascii="Times New Roman"/>
          <w:b w:val="false"/>
          <w:i w:val="false"/>
          <w:color w:val="000000"/>
          <w:sz w:val="28"/>
        </w:rPr>
        <w:t>
      12. Іс-қимыл (рәсімдер, функциялар, операциялар) дәйектілігінің мәтіндік кестелік сипаттамасы әр іс-қимылдың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Іс-қимылдың (электрондық мемлекеттік қызмет көрсету үрдісінде) қисынды дәйектілігі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экрандық нұсқалары келтірілген, соларға сәйкес электрондық мемлекеттік қызмет көрсету нәтижесі берілуі тиіс, </w:t>
      </w:r>
      <w:r>
        <w:rPr>
          <w:rFonts w:ascii="Times New Roman"/>
          <w:b w:val="false"/>
          <w:i w:val="false"/>
          <w:color w:val="000000"/>
          <w:sz w:val="28"/>
        </w:rPr>
        <w:t>6-қосымшада</w:t>
      </w:r>
      <w:r>
        <w:rPr>
          <w:rFonts w:ascii="Times New Roman"/>
          <w:b w:val="false"/>
          <w:i w:val="false"/>
          <w:color w:val="000000"/>
          <w:sz w:val="28"/>
        </w:rPr>
        <w:t xml:space="preserve"> – форматтық-логикалық бақылау ережесі.</w:t>
      </w:r>
      <w:r>
        <w:br/>
      </w:r>
      <w:r>
        <w:rPr>
          <w:rFonts w:ascii="Times New Roman"/>
          <w:b w:val="false"/>
          <w:i w:val="false"/>
          <w:color w:val="000000"/>
          <w:sz w:val="28"/>
        </w:rPr>
        <w:t>
</w:t>
      </w:r>
      <w:r>
        <w:rPr>
          <w:rFonts w:ascii="Times New Roman"/>
          <w:b w:val="false"/>
          <w:i w:val="false"/>
          <w:color w:val="000000"/>
          <w:sz w:val="28"/>
        </w:rPr>
        <w:t>
      15. Электронды мемлекеттік қызмет көрсету нәтижелерін тұтынушылар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 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үрдісіне қойылатын талаптар:</w:t>
      </w:r>
      <w:r>
        <w:br/>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көрсетуге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тұлғада ЖСН/БСН бар болуы;</w:t>
      </w:r>
      <w:r>
        <w:br/>
      </w:r>
      <w:r>
        <w:rPr>
          <w:rFonts w:ascii="Times New Roman"/>
          <w:b w:val="false"/>
          <w:i w:val="false"/>
          <w:color w:val="000000"/>
          <w:sz w:val="28"/>
        </w:rPr>
        <w:t>
      3) ЭҮП-те авторлану;</w:t>
      </w:r>
      <w:r>
        <w:br/>
      </w:r>
      <w:r>
        <w:rPr>
          <w:rFonts w:ascii="Times New Roman"/>
          <w:b w:val="false"/>
          <w:i w:val="false"/>
          <w:color w:val="000000"/>
          <w:sz w:val="28"/>
        </w:rPr>
        <w:t>
      4) тұтынушының ЭЦҚ бар болуы.</w:t>
      </w:r>
    </w:p>
    <w:bookmarkEnd w:id="8"/>
    <w:bookmarkStart w:name="z27" w:id="9"/>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bookmarkStart w:name="z28" w:id="10"/>
    <w:p>
      <w:pPr>
        <w:spacing w:after="0"/>
        <w:ind w:left="0"/>
        <w:jc w:val="left"/>
      </w:pPr>
      <w:r>
        <w:rPr>
          <w:rFonts w:ascii="Times New Roman"/>
          <w:b/>
          <w:i w:val="false"/>
          <w:color w:val="000000"/>
        </w:rPr>
        <w:t xml:space="preserve"> 
Әрбір іс-қимылдың орындалу мерзімін көрсете отырып,</w:t>
      </w:r>
      <w:r>
        <w:br/>
      </w:r>
      <w:r>
        <w:rPr>
          <w:rFonts w:ascii="Times New Roman"/>
          <w:b/>
          <w:i w:val="false"/>
          <w:color w:val="000000"/>
        </w:rPr>
        <w:t>
іс-қимылдың (рәсімдер, функциялар, операциялар)</w:t>
      </w:r>
      <w:r>
        <w:br/>
      </w:r>
      <w:r>
        <w:rPr>
          <w:rFonts w:ascii="Times New Roman"/>
          <w:b/>
          <w:i w:val="false"/>
          <w:color w:val="000000"/>
        </w:rPr>
        <w:t>
жалғаспалығын мәтіндік кестелік сипаттау</w:t>
      </w:r>
    </w:p>
    <w:bookmarkEnd w:id="10"/>
    <w:bookmarkStart w:name="z29" w:id="11"/>
    <w:p>
      <w:pPr>
        <w:spacing w:after="0"/>
        <w:ind w:left="0"/>
        <w:jc w:val="both"/>
      </w:pPr>
      <w:r>
        <w:rPr>
          <w:rFonts w:ascii="Times New Roman"/>
          <w:b w:val="false"/>
          <w:i w:val="false"/>
          <w:color w:val="000000"/>
          <w:sz w:val="28"/>
        </w:rPr>
        <w:t>
      1-Кесте. ЭҮП арқылы іс-қимылды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2295"/>
        <w:gridCol w:w="2660"/>
        <w:gridCol w:w="2983"/>
        <w:gridCol w:w="2683"/>
        <w:gridCol w:w="2920"/>
      </w:tblGrid>
      <w:tr>
        <w:trPr>
          <w:trHeight w:val="81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N</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89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ЭҮП-да авторланады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бұрмаланғандығына байланысты бас тарту туралы хабарламаны қалыптастырады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тұтынушыны таңдаумен сұранымның мәліметтерін қалыптастырады;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тұтынушы мәліметтерінің бұрмаланғандығына байланысты бас тарту туралы хабарламаны қалыптастырады</w:t>
            </w:r>
          </w:p>
        </w:tc>
      </w:tr>
      <w:tr>
        <w:trPr>
          <w:trHeight w:val="189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 өкімдік құжат шешімдердің мәліметтері)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хабарландыруды бейнелеу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9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мәліметтерінде бұрмалаушылық болған жағдайда;</w:t>
            </w:r>
            <w:r>
              <w:br/>
            </w:r>
            <w:r>
              <w:rPr>
                <w:rFonts w:ascii="Times New Roman"/>
                <w:b w:val="false"/>
                <w:i w:val="false"/>
                <w:color w:val="000000"/>
                <w:sz w:val="20"/>
              </w:rPr>
              <w:t>
</w:t>
            </w:r>
            <w:r>
              <w:rPr>
                <w:rFonts w:ascii="Times New Roman"/>
                <w:b w:val="false"/>
                <w:i w:val="false"/>
                <w:color w:val="000000"/>
                <w:sz w:val="20"/>
              </w:rPr>
              <w:t>3 – егер авторлау сәтті өткен жағдайда</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мәліметтерінде бұрмалаушылық болған жағдайда;</w:t>
            </w:r>
            <w:r>
              <w:br/>
            </w:r>
            <w:r>
              <w:rPr>
                <w:rFonts w:ascii="Times New Roman"/>
                <w:b w:val="false"/>
                <w:i w:val="false"/>
                <w:color w:val="000000"/>
                <w:sz w:val="20"/>
              </w:rPr>
              <w:t>
</w:t>
            </w:r>
            <w:r>
              <w:rPr>
                <w:rFonts w:ascii="Times New Roman"/>
                <w:b w:val="false"/>
                <w:i w:val="false"/>
                <w:color w:val="000000"/>
                <w:sz w:val="20"/>
              </w:rPr>
              <w:t>5 – бұрмалаушылық болмаған жағдайда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683"/>
        <w:gridCol w:w="2298"/>
        <w:gridCol w:w="2854"/>
        <w:gridCol w:w="3068"/>
        <w:gridCol w:w="2577"/>
      </w:tblGrid>
      <w:tr>
        <w:trPr>
          <w:trHeight w:val="8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N</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8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сұранымды растау (қол қою) және ЭҮӨШ АЖО-ге жіберу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бұрмаланғандығына байланысты бас тарту туралы хабарламаны қалыптастыру;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21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мәліметтерінде бұрмалаушылық болған жағдайда;</w:t>
            </w:r>
            <w:r>
              <w:br/>
            </w:r>
            <w:r>
              <w:rPr>
                <w:rFonts w:ascii="Times New Roman"/>
                <w:b w:val="false"/>
                <w:i w:val="false"/>
                <w:color w:val="000000"/>
                <w:sz w:val="20"/>
              </w:rPr>
              <w:t>
</w:t>
            </w:r>
            <w:r>
              <w:rPr>
                <w:rFonts w:ascii="Times New Roman"/>
                <w:b w:val="false"/>
                <w:i w:val="false"/>
                <w:color w:val="000000"/>
                <w:sz w:val="20"/>
              </w:rPr>
              <w:t>8 – бұрмалаушылық болмаған жағдайда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2"/>
    <w:p>
      <w:pPr>
        <w:spacing w:after="0"/>
        <w:ind w:left="0"/>
        <w:jc w:val="both"/>
      </w:pPr>
      <w:r>
        <w:rPr>
          <w:rFonts w:ascii="Times New Roman"/>
          <w:b w:val="false"/>
          <w:i w:val="false"/>
          <w:color w:val="000000"/>
          <w:sz w:val="28"/>
        </w:rPr>
        <w:t>
      2-Кесте. ХҚО арқылы іс-қимылды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54"/>
        <w:gridCol w:w="2654"/>
        <w:gridCol w:w="2654"/>
        <w:gridCol w:w="2739"/>
        <w:gridCol w:w="2762"/>
      </w:tblGrid>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N</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 АЖО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r>
      <w:tr>
        <w:trPr>
          <w:trHeight w:val="21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бойынша авторлайды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сұранымның мәліметтерін қалыптастырады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ЖТ МДҚ/ЗТ МДҚ, БНАЖ-ге жіберу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алудың мүмкін еместігі туралы хабарлама қалыптастырады</w:t>
            </w:r>
          </w:p>
        </w:tc>
      </w:tr>
      <w:tr>
        <w:trPr>
          <w:trHeight w:val="13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сұранымды тіркеу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ескертуді бейнелеу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 1 мин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9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мәліметтерінде бұрмалаушылық болған жағдайда;</w:t>
            </w:r>
            <w:r>
              <w:br/>
            </w:r>
            <w:r>
              <w:rPr>
                <w:rFonts w:ascii="Times New Roman"/>
                <w:b w:val="false"/>
                <w:i w:val="false"/>
                <w:color w:val="000000"/>
                <w:sz w:val="20"/>
              </w:rPr>
              <w:t>
</w:t>
            </w:r>
            <w:r>
              <w:rPr>
                <w:rFonts w:ascii="Times New Roman"/>
                <w:b w:val="false"/>
                <w:i w:val="false"/>
                <w:color w:val="000000"/>
                <w:sz w:val="20"/>
              </w:rPr>
              <w:t>5 – бұрмалаушылық болмаған жағдайда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54"/>
        <w:gridCol w:w="2654"/>
        <w:gridCol w:w="2654"/>
        <w:gridCol w:w="2823"/>
        <w:gridCol w:w="2698"/>
      </w:tblGrid>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5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тіркей отырып сұранымды толтыру және ЭЦҚ растау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расталған (қол қойылған) құжатты ЭҮӨШ АЖО-ге жіберу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 болуына байланысты сұралған қызметтен бас тарту туралы хабарламаны қалыптастыру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ескертуді бейнелеу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нәтижесін-анықтаманы қалыптастыру</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3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w:t>
            </w:r>
            <w:r>
              <w:br/>
            </w:r>
            <w:r>
              <w:rPr>
                <w:rFonts w:ascii="Times New Roman"/>
                <w:b w:val="false"/>
                <w:i w:val="false"/>
                <w:color w:val="000000"/>
                <w:sz w:val="20"/>
              </w:rPr>
              <w:t>
</w:t>
            </w:r>
            <w:r>
              <w:rPr>
                <w:rFonts w:ascii="Times New Roman"/>
                <w:b w:val="false"/>
                <w:i w:val="false"/>
                <w:color w:val="000000"/>
                <w:sz w:val="20"/>
              </w:rPr>
              <w:t>9 - егер бұзушылықтар болмаса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3"/>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bookmarkStart w:name="z32" w:id="14"/>
    <w:p>
      <w:pPr>
        <w:spacing w:after="0"/>
        <w:ind w:left="0"/>
        <w:jc w:val="left"/>
      </w:pPr>
      <w:r>
        <w:rPr>
          <w:rFonts w:ascii="Times New Roman"/>
          <w:b/>
          <w:i w:val="false"/>
          <w:color w:val="000000"/>
        </w:rPr>
        <w:t xml:space="preserve"> 
ЭҮП арқылы электрондық мемлекеттік қызмет көрсету</w:t>
      </w:r>
      <w:r>
        <w:br/>
      </w:r>
      <w:r>
        <w:rPr>
          <w:rFonts w:ascii="Times New Roman"/>
          <w:b/>
          <w:i w:val="false"/>
          <w:color w:val="000000"/>
        </w:rPr>
        <w:t>
кезінде функционалдық іс-қимылының N 1 диаграммасы</w:t>
      </w:r>
    </w:p>
    <w:bookmarkEnd w:id="14"/>
    <w:p>
      <w:pPr>
        <w:spacing w:after="0"/>
        <w:ind w:left="0"/>
        <w:jc w:val="both"/>
      </w:pPr>
      <w:r>
        <w:drawing>
          <wp:inline distT="0" distB="0" distL="0" distR="0">
            <wp:extent cx="8775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75700" cy="4152900"/>
                    </a:xfrm>
                    <a:prstGeom prst="rect">
                      <a:avLst/>
                    </a:prstGeom>
                  </pic:spPr>
                </pic:pic>
              </a:graphicData>
            </a:graphic>
          </wp:inline>
        </w:drawing>
      </w:r>
    </w:p>
    <w:bookmarkStart w:name="z33" w:id="15"/>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bookmarkStart w:name="z34" w:id="16"/>
    <w:p>
      <w:pPr>
        <w:spacing w:after="0"/>
        <w:ind w:left="0"/>
        <w:jc w:val="left"/>
      </w:pPr>
      <w:r>
        <w:rPr>
          <w:rFonts w:ascii="Times New Roman"/>
          <w:b/>
          <w:i w:val="false"/>
          <w:color w:val="000000"/>
        </w:rPr>
        <w:t xml:space="preserve"> 
Орталық АЖ арқылы электрондық мемлекеттік қызмет көрсету</w:t>
      </w:r>
      <w:r>
        <w:br/>
      </w:r>
      <w:r>
        <w:rPr>
          <w:rFonts w:ascii="Times New Roman"/>
          <w:b/>
          <w:i w:val="false"/>
          <w:color w:val="000000"/>
        </w:rPr>
        <w:t>
кезінде функционалдық іс-қимылының N 2 диаграммасы</w:t>
      </w:r>
    </w:p>
    <w:bookmarkEnd w:id="16"/>
    <w:p>
      <w:pPr>
        <w:spacing w:after="0"/>
        <w:ind w:left="0"/>
        <w:jc w:val="both"/>
      </w:pPr>
      <w:r>
        <w:drawing>
          <wp:inline distT="0" distB="0" distL="0" distR="0">
            <wp:extent cx="87122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12200" cy="4889500"/>
                    </a:xfrm>
                    <a:prstGeom prst="rect">
                      <a:avLst/>
                    </a:prstGeom>
                  </pic:spPr>
                </pic:pic>
              </a:graphicData>
            </a:graphic>
          </wp:inline>
        </w:drawing>
      </w:r>
    </w:p>
    <w:bookmarkStart w:name="z35"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68453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6477000"/>
                    </a:xfrm>
                    <a:prstGeom prst="rect">
                      <a:avLst/>
                    </a:prstGeom>
                  </pic:spPr>
                </pic:pic>
              </a:graphicData>
            </a:graphic>
          </wp:inline>
        </w:drawing>
      </w:r>
    </w:p>
    <w:bookmarkStart w:name="z36" w:id="18"/>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8"/>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                  Электрондық мемлекеттік қызметке</w:t>
      </w:r>
      <w:r>
        <w:br/>
      </w:r>
      <w:r>
        <w:rPr>
          <w:rFonts w:ascii="Times New Roman"/>
          <w:b w:val="false"/>
          <w:i w:val="false"/>
          <w:color w:val="000000"/>
          <w:sz w:val="28"/>
        </w:rPr>
        <w:t>
</w:t>
      </w:r>
      <w:r>
        <w:rPr>
          <w:rFonts w:ascii="Times New Roman"/>
          <w:b/>
          <w:i w:val="false"/>
          <w:color w:val="000000"/>
          <w:sz w:val="28"/>
        </w:rPr>
        <w:t>                     өтініштің экрандық нысаны</w:t>
      </w:r>
    </w:p>
    <w:bookmarkEnd w:id="19"/>
    <w:p>
      <w:pPr>
        <w:spacing w:after="0"/>
        <w:ind w:left="0"/>
        <w:jc w:val="both"/>
      </w:pPr>
      <w:r>
        <w:drawing>
          <wp:inline distT="0" distB="0" distL="0" distR="0">
            <wp:extent cx="868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86800" cy="10287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                                                       (өтініш тіркелетін органның</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                                                          атауы және мекенжайы)</w:t>
      </w:r>
    </w:p>
    <w:p>
      <w:pPr>
        <w:spacing w:after="0"/>
        <w:ind w:left="0"/>
        <w:jc w:val="both"/>
      </w:pPr>
      <w:r>
        <w:rPr>
          <w:rFonts w:ascii="Times New Roman"/>
          <w:b/>
          <w:i w:val="false"/>
          <w:color w:val="000000"/>
          <w:sz w:val="28"/>
        </w:rPr>
        <w:t>              Қарағанды облысы аумағында таратылатын</w:t>
      </w:r>
      <w:r>
        <w:br/>
      </w:r>
      <w:r>
        <w:rPr>
          <w:rFonts w:ascii="Times New Roman"/>
          <w:b w:val="false"/>
          <w:i w:val="false"/>
          <w:color w:val="000000"/>
          <w:sz w:val="28"/>
        </w:rPr>
        <w:t>
</w:t>
      </w:r>
      <w:r>
        <w:rPr>
          <w:rFonts w:ascii="Times New Roman"/>
          <w:b/>
          <w:i w:val="false"/>
          <w:color w:val="000000"/>
          <w:sz w:val="28"/>
        </w:rPr>
        <w:t>      шетелдiк мерзімді баспасөз басылымдарын есепке алу туралы</w:t>
      </w:r>
      <w:r>
        <w:br/>
      </w:r>
      <w:r>
        <w:rPr>
          <w:rFonts w:ascii="Times New Roman"/>
          <w:b w:val="false"/>
          <w:i w:val="false"/>
          <w:color w:val="000000"/>
          <w:sz w:val="28"/>
        </w:rPr>
        <w:t>
</w:t>
      </w: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Қазақстан Республикасында таратылатын шетелдiк мерзімді</w:t>
      </w:r>
      <w:r>
        <w:br/>
      </w:r>
      <w:r>
        <w:rPr>
          <w:rFonts w:ascii="Times New Roman"/>
          <w:b w:val="false"/>
          <w:i w:val="false"/>
          <w:color w:val="000000"/>
          <w:sz w:val="28"/>
        </w:rPr>
        <w:t>
баспасөз басылымдарын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(ұйымдастыру-құқықтық түрін көрсетумен жеке кәсіпкердің/заңды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(ЖИН/БИН/СТН, тіркелген құжатының нөмірі және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(тіркелген орны, нақты мекенжайы, байланыс телефондары, электрондық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190"/>
        <w:gridCol w:w="2296"/>
        <w:gridCol w:w="2296"/>
        <w:gridCol w:w="2170"/>
        <w:gridCol w:w="2212"/>
        <w:gridCol w:w="2192"/>
      </w:tblGrid>
      <w:tr>
        <w:trPr>
          <w:trHeight w:val="18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(тілдері)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1. __________________</w:t>
      </w:r>
    </w:p>
    <w:p>
      <w:pPr>
        <w:spacing w:after="0"/>
        <w:ind w:left="0"/>
        <w:jc w:val="both"/>
      </w:pPr>
      <w:r>
        <w:rPr>
          <w:rFonts w:ascii="Times New Roman"/>
          <w:b w:val="false"/>
          <w:i w:val="false"/>
          <w:color w:val="000000"/>
          <w:sz w:val="28"/>
        </w:rPr>
        <w:t>      Бірінші басшы/жеке кәсіпкер _______________________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 xml:space="preserve">7-бабының </w:t>
      </w:r>
      <w:r>
        <w:rPr>
          <w:rFonts w:ascii="Times New Roman"/>
          <w:b w:val="false"/>
          <w:i w:val="false"/>
          <w:color w:val="000000"/>
          <w:sz w:val="28"/>
        </w:rPr>
        <w:t>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w:t>
      </w:r>
      <w:r>
        <w:rPr>
          <w:rFonts w:ascii="Times New Roman"/>
          <w:b w:val="false"/>
          <w:i w:val="false"/>
          <w:color w:val="000000"/>
          <w:sz w:val="28"/>
        </w:rPr>
        <w:t>статья 7</w:t>
      </w:r>
      <w:r>
        <w:rPr>
          <w:rFonts w:ascii="Times New Roman"/>
          <w:b w:val="false"/>
          <w:i w:val="false"/>
          <w:color w:val="000000"/>
          <w:sz w:val="28"/>
        </w:rPr>
        <w:t xml:space="preserve"> N 370 ЗРК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электрондық цифрлық қолтаңбасымен қол қойылған деректерін қамтиды</w:t>
      </w:r>
      <w:r>
        <w:br/>
      </w:r>
      <w:r>
        <w:rPr>
          <w:rFonts w:ascii="Times New Roman"/>
          <w:b w:val="false"/>
          <w:i w:val="false"/>
          <w:color w:val="000000"/>
          <w:sz w:val="28"/>
        </w:rPr>
        <w:t>
Отдел занятости и социальных программ (АКСУ.Қ)</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Отдел занятости и социальных программ (Г.АКСУ)</w:t>
      </w:r>
    </w:p>
    <w:bookmarkStart w:name="z38" w:id="20"/>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20"/>
    <w:bookmarkStart w:name="z39" w:id="21"/>
    <w:p>
      <w:pPr>
        <w:spacing w:after="0"/>
        <w:ind w:left="0"/>
        <w:jc w:val="both"/>
      </w:pPr>
      <w:r>
        <w:rPr>
          <w:rFonts w:ascii="Times New Roman"/>
          <w:b w:val="false"/>
          <w:i w:val="false"/>
          <w:color w:val="000000"/>
          <w:sz w:val="28"/>
        </w:rPr>
        <w:t>
</w:t>
      </w:r>
      <w:r>
        <w:rPr>
          <w:rFonts w:ascii="Times New Roman"/>
          <w:b/>
          <w:i w:val="false"/>
          <w:color w:val="000000"/>
          <w:sz w:val="28"/>
        </w:rPr>
        <w:t>                           Шығыс құжаттың</w:t>
      </w:r>
      <w:r>
        <w:br/>
      </w:r>
      <w:r>
        <w:rPr>
          <w:rFonts w:ascii="Times New Roman"/>
          <w:b w:val="false"/>
          <w:i w:val="false"/>
          <w:color w:val="000000"/>
          <w:sz w:val="28"/>
        </w:rPr>
        <w:t>
</w:t>
      </w:r>
      <w:r>
        <w:rPr>
          <w:rFonts w:ascii="Times New Roman"/>
          <w:b/>
          <w:i w:val="false"/>
          <w:color w:val="000000"/>
          <w:sz w:val="28"/>
        </w:rPr>
        <w:t>                               нысаны</w:t>
      </w:r>
    </w:p>
    <w:bookmarkEnd w:id="21"/>
    <w:p>
      <w:pPr>
        <w:spacing w:after="0"/>
        <w:ind w:left="0"/>
        <w:jc w:val="both"/>
      </w:pPr>
      <w:r>
        <w:drawing>
          <wp:inline distT="0" distB="0" distL="0" distR="0">
            <wp:extent cx="868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86800" cy="10287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(таратушыға анықтама берілген</w:t>
      </w:r>
      <w:r>
        <w:br/>
      </w:r>
      <w:r>
        <w:rPr>
          <w:rFonts w:ascii="Times New Roman"/>
          <w:b w:val="false"/>
          <w:i w:val="false"/>
          <w:color w:val="000000"/>
          <w:sz w:val="28"/>
        </w:rPr>
        <w:t>
                                  жергiлiктi атқарушы органның атауы)</w:t>
      </w:r>
    </w:p>
    <w:p>
      <w:pPr>
        <w:spacing w:after="0"/>
        <w:ind w:left="0"/>
        <w:jc w:val="both"/>
      </w:pPr>
      <w:r>
        <w:rPr>
          <w:rFonts w:ascii="Times New Roman"/>
          <w:b/>
          <w:i w:val="false"/>
          <w:color w:val="000000"/>
          <w:sz w:val="28"/>
        </w:rPr>
        <w:t>              Қарағанды облысы аумағында таратылатын</w:t>
      </w:r>
      <w:r>
        <w:br/>
      </w:r>
      <w:r>
        <w:rPr>
          <w:rFonts w:ascii="Times New Roman"/>
          <w:b w:val="false"/>
          <w:i w:val="false"/>
          <w:color w:val="000000"/>
          <w:sz w:val="28"/>
        </w:rPr>
        <w:t>
</w:t>
      </w:r>
      <w:r>
        <w:rPr>
          <w:rFonts w:ascii="Times New Roman"/>
          <w:b/>
          <w:i w:val="false"/>
          <w:color w:val="000000"/>
          <w:sz w:val="28"/>
        </w:rPr>
        <w:t>      шетелдiк мерзімді баспасөз басылымдарын есепке алу туралы</w:t>
      </w:r>
      <w:r>
        <w:br/>
      </w:r>
      <w:r>
        <w:rPr>
          <w:rFonts w:ascii="Times New Roman"/>
          <w:b w:val="false"/>
          <w:i w:val="false"/>
          <w:color w:val="000000"/>
          <w:sz w:val="28"/>
        </w:rPr>
        <w:t>
</w:t>
      </w:r>
      <w:r>
        <w:rPr>
          <w:rFonts w:ascii="Times New Roman"/>
          <w:b/>
          <w:i w:val="false"/>
          <w:color w:val="000000"/>
          <w:sz w:val="28"/>
        </w:rPr>
        <w:t>                              анықтама</w:t>
      </w:r>
    </w:p>
    <w:p>
      <w:pPr>
        <w:spacing w:after="0"/>
        <w:ind w:left="0"/>
        <w:jc w:val="both"/>
      </w:pPr>
      <w:r>
        <w:rPr>
          <w:rFonts w:ascii="Times New Roman"/>
          <w:b w:val="false"/>
          <w:i w:val="false"/>
          <w:color w:val="000000"/>
          <w:sz w:val="28"/>
        </w:rPr>
        <w:t>N _____________</w:t>
      </w:r>
      <w:r>
        <w:br/>
      </w:r>
      <w:r>
        <w:rPr>
          <w:rFonts w:ascii="Times New Roman"/>
          <w:b w:val="false"/>
          <w:i w:val="false"/>
          <w:color w:val="000000"/>
          <w:sz w:val="28"/>
        </w:rPr>
        <w:t>
 </w:t>
      </w:r>
      <w:r>
        <w:rPr>
          <w:rFonts w:ascii="Times New Roman"/>
          <w:b w:val="false"/>
          <w:i w:val="false"/>
          <w:color w:val="000000"/>
          <w:sz w:val="28"/>
        </w:rPr>
        <w:t>(тiркеу нөмiрi)</w:t>
      </w:r>
    </w:p>
    <w:p>
      <w:pPr>
        <w:spacing w:after="0"/>
        <w:ind w:left="0"/>
        <w:jc w:val="both"/>
      </w:pPr>
      <w:r>
        <w:rPr>
          <w:rFonts w:ascii="Times New Roman"/>
          <w:b w:val="false"/>
          <w:i w:val="false"/>
          <w:color w:val="000000"/>
          <w:sz w:val="28"/>
        </w:rPr>
        <w:t>      Осы анықтама Қазақстан Республикасының "Бұқаралық ақпарат</w:t>
      </w:r>
      <w:r>
        <w:br/>
      </w:r>
      <w:r>
        <w:rPr>
          <w:rFonts w:ascii="Times New Roman"/>
          <w:b w:val="false"/>
          <w:i w:val="false"/>
          <w:color w:val="000000"/>
          <w:sz w:val="28"/>
        </w:rPr>
        <w:t>
құралдары туралы"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w:t>
      </w:r>
      <w:r>
        <w:rPr>
          <w:rFonts w:ascii="Times New Roman"/>
          <w:b w:val="false"/>
          <w:i w:val="false"/>
          <w:color w:val="000000"/>
          <w:sz w:val="28"/>
        </w:rPr>
        <w:t>         (таратушының атауы және оның ұйымдастыру-құқықтық нысаны)</w:t>
      </w:r>
    </w:p>
    <w:p>
      <w:pPr>
        <w:spacing w:after="0"/>
        <w:ind w:left="0"/>
        <w:jc w:val="both"/>
      </w:pPr>
      <w:r>
        <w:rPr>
          <w:rFonts w:ascii="Times New Roman"/>
          <w:b w:val="false"/>
          <w:i w:val="false"/>
          <w:color w:val="000000"/>
          <w:sz w:val="28"/>
        </w:rPr>
        <w:t>және шетелдiк мерзімді баспасөз басылымдарын 20 __ ж. "__" __________</w:t>
      </w:r>
      <w:r>
        <w:br/>
      </w:r>
      <w:r>
        <w:rPr>
          <w:rFonts w:ascii="Times New Roman"/>
          <w:b w:val="false"/>
          <w:i w:val="false"/>
          <w:color w:val="000000"/>
          <w:sz w:val="28"/>
        </w:rPr>
        <w:t>
бастап есепке алынғанын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190"/>
        <w:gridCol w:w="2296"/>
        <w:gridCol w:w="2296"/>
        <w:gridCol w:w="2170"/>
        <w:gridCol w:w="2212"/>
        <w:gridCol w:w="2192"/>
      </w:tblGrid>
      <w:tr>
        <w:trPr>
          <w:trHeight w:val="18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(тілдері)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анықтама 20 __ ж."___" ________ дейiн жарамды.</w:t>
      </w:r>
    </w:p>
    <w:p>
      <w:pPr>
        <w:spacing w:after="0"/>
        <w:ind w:left="0"/>
        <w:jc w:val="both"/>
      </w:pPr>
      <w:r>
        <w:rPr>
          <w:rFonts w:ascii="Times New Roman"/>
          <w:b w:val="false"/>
          <w:i w:val="false"/>
          <w:color w:val="000000"/>
          <w:sz w:val="28"/>
        </w:rPr>
        <w:t xml:space="preserve">      Ішкі саясат басқармасының бастығы                    </w:t>
      </w:r>
      <w:r>
        <w:rPr>
          <w:rFonts w:ascii="Times New Roman"/>
          <w:b w:val="false"/>
          <w:i w:val="false"/>
          <w:color w:val="000000"/>
          <w:sz w:val="28"/>
          <w:u w:val="single"/>
        </w:rPr>
        <w:t>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 xml:space="preserve">7-бабының </w:t>
      </w:r>
      <w:r>
        <w:rPr>
          <w:rFonts w:ascii="Times New Roman"/>
          <w:b w:val="false"/>
          <w:i w:val="false"/>
          <w:color w:val="000000"/>
          <w:sz w:val="28"/>
        </w:rPr>
        <w:t>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w:t>
      </w:r>
      <w:r>
        <w:rPr>
          <w:rFonts w:ascii="Times New Roman"/>
          <w:b w:val="false"/>
          <w:i w:val="false"/>
          <w:color w:val="000000"/>
          <w:sz w:val="28"/>
        </w:rPr>
        <w:t>статья 7</w:t>
      </w:r>
      <w:r>
        <w:rPr>
          <w:rFonts w:ascii="Times New Roman"/>
          <w:b w:val="false"/>
          <w:i w:val="false"/>
          <w:color w:val="000000"/>
          <w:sz w:val="28"/>
        </w:rPr>
        <w:t xml:space="preserve"> N 370 ЗРК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электрондық цифрлық қолтаңбасымен қол қойылған деректерін қамтиды</w:t>
      </w:r>
      <w:r>
        <w:br/>
      </w:r>
      <w:r>
        <w:rPr>
          <w:rFonts w:ascii="Times New Roman"/>
          <w:b w:val="false"/>
          <w:i w:val="false"/>
          <w:color w:val="000000"/>
          <w:sz w:val="28"/>
        </w:rPr>
        <w:t>
Отдел занятости и социальных программ (АКСУ.Қ)</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Отдел занятости и социальных программ (Г.АКСУ)</w:t>
      </w:r>
    </w:p>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              Шығыс құжаттың (бас тарту) нысаны</w:t>
      </w:r>
    </w:p>
    <w:bookmarkEnd w:id="22"/>
    <w:p>
      <w:pPr>
        <w:spacing w:after="0"/>
        <w:ind w:left="0"/>
        <w:jc w:val="both"/>
      </w:pPr>
      <w:r>
        <w:drawing>
          <wp:inline distT="0" distB="0" distL="0" distR="0">
            <wp:extent cx="868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86800" cy="1028700"/>
                    </a:xfrm>
                    <a:prstGeom prst="rect">
                      <a:avLst/>
                    </a:prstGeom>
                  </pic:spPr>
                </pic:pic>
              </a:graphicData>
            </a:graphic>
          </wp:inline>
        </w:drawing>
      </w:r>
    </w:p>
    <w:p>
      <w:pPr>
        <w:spacing w:after="0"/>
        <w:ind w:left="0"/>
        <w:jc w:val="both"/>
      </w:pPr>
      <w:r>
        <w:rPr>
          <w:rFonts w:ascii="Times New Roman"/>
          <w:b/>
          <w:i w:val="false"/>
          <w:color w:val="000000"/>
          <w:sz w:val="28"/>
        </w:rPr>
        <w:t>            Қарағанды облысы аумағында таратылатын</w:t>
      </w:r>
      <w:r>
        <w:br/>
      </w:r>
      <w:r>
        <w:rPr>
          <w:rFonts w:ascii="Times New Roman"/>
          <w:b w:val="false"/>
          <w:i w:val="false"/>
          <w:color w:val="000000"/>
          <w:sz w:val="28"/>
        </w:rPr>
        <w:t>
</w:t>
      </w:r>
      <w:r>
        <w:rPr>
          <w:rFonts w:ascii="Times New Roman"/>
          <w:b/>
          <w:i w:val="false"/>
          <w:color w:val="000000"/>
          <w:sz w:val="28"/>
        </w:rPr>
        <w:t>      шетелдiк мерзімді баспасөз басылымдарын есепке алудан</w:t>
      </w:r>
      <w:r>
        <w:br/>
      </w:r>
      <w:r>
        <w:rPr>
          <w:rFonts w:ascii="Times New Roman"/>
          <w:b w:val="false"/>
          <w:i w:val="false"/>
          <w:color w:val="000000"/>
          <w:sz w:val="28"/>
        </w:rPr>
        <w:t>
</w:t>
      </w:r>
      <w:r>
        <w:rPr>
          <w:rFonts w:ascii="Times New Roman"/>
          <w:b/>
          <w:i w:val="false"/>
          <w:color w:val="000000"/>
          <w:sz w:val="28"/>
        </w:rPr>
        <w:t>                         БАС ТАРТУ</w:t>
      </w:r>
    </w:p>
    <w:p>
      <w:pPr>
        <w:spacing w:after="0"/>
        <w:ind w:left="0"/>
        <w:jc w:val="both"/>
      </w:pPr>
      <w:r>
        <w:rPr>
          <w:rFonts w:ascii="Times New Roman"/>
          <w:b w:val="false"/>
          <w:i w:val="false"/>
          <w:color w:val="000000"/>
          <w:sz w:val="28"/>
        </w:rPr>
        <w:t>      1) ҚР Үкіметінің 2002 жылғы 29 шілдедегі N 843 қаулысымен бекітілген  Қазақстан Республикасында таратылатын шетелдiк мерзімді баспа басылымдарын есепке алуды жүзеге асыру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барлық қажетті құжаттар ұсынылмаған;</w:t>
      </w:r>
      <w:r>
        <w:br/>
      </w:r>
      <w:r>
        <w:rPr>
          <w:rFonts w:ascii="Times New Roman"/>
          <w:b w:val="false"/>
          <w:i w:val="false"/>
          <w:color w:val="000000"/>
          <w:sz w:val="28"/>
        </w:rPr>
        <w:t>
      2) өтініште құжаттардағы ақпарат толық емес немесе сенімді емес көрсетілген;</w:t>
      </w:r>
      <w:r>
        <w:br/>
      </w:r>
      <w:r>
        <w:rPr>
          <w:rFonts w:ascii="Times New Roman"/>
          <w:b w:val="false"/>
          <w:i w:val="false"/>
          <w:color w:val="000000"/>
          <w:sz w:val="28"/>
        </w:rPr>
        <w:t>
      3) шетелдік мерзімді баспасөз материалдарында конституциялық құрылысты күштеп өзгертуге, Қазақстан Республикасының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w:t>
      </w:r>
      <w:r>
        <w:br/>
      </w:r>
      <w:r>
        <w:rPr>
          <w:rFonts w:ascii="Times New Roman"/>
          <w:b w:val="false"/>
          <w:i w:val="false"/>
          <w:color w:val="000000"/>
          <w:sz w:val="28"/>
        </w:rPr>
        <w:t>
      4) тұтынушыға қатысты қызметтің осы түрімен айналысуға тыйым салатын сот шешімінің болуы;</w:t>
      </w:r>
      <w:r>
        <w:br/>
      </w:r>
      <w:r>
        <w:rPr>
          <w:rFonts w:ascii="Times New Roman"/>
          <w:b w:val="false"/>
          <w:i w:val="false"/>
          <w:color w:val="000000"/>
          <w:sz w:val="28"/>
        </w:rPr>
        <w:t>
      5) шетелдік мерзімді баспасөз материалдар өніміне қатысты олардың Қазақстан Республикасының аумағында таралуына тыйым салу туралы сот шешімі бар.</w:t>
      </w:r>
      <w:r>
        <w:br/>
      </w:r>
      <w:r>
        <w:rPr>
          <w:rFonts w:ascii="Times New Roman"/>
          <w:b w:val="false"/>
          <w:i w:val="false"/>
          <w:color w:val="000000"/>
          <w:sz w:val="28"/>
        </w:rPr>
        <w:t>
      Осыған байланысты шетелдік мерзімді баспасөз материалдарын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190"/>
        <w:gridCol w:w="2296"/>
        <w:gridCol w:w="2296"/>
        <w:gridCol w:w="2170"/>
        <w:gridCol w:w="2212"/>
        <w:gridCol w:w="2192"/>
      </w:tblGrid>
      <w:tr>
        <w:trPr>
          <w:trHeight w:val="18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(тілдері)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мүмкін емес.</w:t>
      </w:r>
    </w:p>
    <w:p>
      <w:pPr>
        <w:spacing w:after="0"/>
        <w:ind w:left="0"/>
        <w:jc w:val="both"/>
      </w:pPr>
      <w:r>
        <w:rPr>
          <w:rFonts w:ascii="Times New Roman"/>
          <w:b w:val="false"/>
          <w:i w:val="false"/>
          <w:color w:val="000000"/>
          <w:sz w:val="28"/>
        </w:rPr>
        <w:t xml:space="preserve">      Ішкі саясат басқармасының бастығы                    </w:t>
      </w:r>
      <w:r>
        <w:rPr>
          <w:rFonts w:ascii="Times New Roman"/>
          <w:b w:val="false"/>
          <w:i w:val="false"/>
          <w:color w:val="000000"/>
          <w:sz w:val="28"/>
          <w:u w:val="single"/>
        </w:rPr>
        <w:t>ТАӘ</w:t>
      </w:r>
    </w:p>
    <w:p>
      <w:pPr>
        <w:spacing w:after="0"/>
        <w:ind w:left="0"/>
        <w:jc w:val="both"/>
      </w:pPr>
      <w:r>
        <w:rPr>
          <w:rFonts w:ascii="Times New Roman"/>
          <w:b w:val="false"/>
          <w:i w:val="false"/>
          <w:color w:val="000000"/>
          <w:sz w:val="28"/>
        </w:rPr>
        <w:t>      МО 20 __ ж. "___"___________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 xml:space="preserve">7-бабының </w:t>
      </w:r>
      <w:r>
        <w:rPr>
          <w:rFonts w:ascii="Times New Roman"/>
          <w:b w:val="false"/>
          <w:i w:val="false"/>
          <w:color w:val="000000"/>
          <w:sz w:val="28"/>
        </w:rPr>
        <w:t>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w:t>
      </w:r>
      <w:r>
        <w:rPr>
          <w:rFonts w:ascii="Times New Roman"/>
          <w:b w:val="false"/>
          <w:i w:val="false"/>
          <w:color w:val="000000"/>
          <w:sz w:val="28"/>
        </w:rPr>
        <w:t>статья 7</w:t>
      </w:r>
      <w:r>
        <w:rPr>
          <w:rFonts w:ascii="Times New Roman"/>
          <w:b w:val="false"/>
          <w:i w:val="false"/>
          <w:color w:val="000000"/>
          <w:sz w:val="28"/>
        </w:rPr>
        <w:t xml:space="preserve"> N 370 ЗРК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электрондық цифрлық қолтаңбасымен қол қойылған деректерін қамтиды</w:t>
      </w:r>
      <w:r>
        <w:br/>
      </w:r>
      <w:r>
        <w:rPr>
          <w:rFonts w:ascii="Times New Roman"/>
          <w:b w:val="false"/>
          <w:i w:val="false"/>
          <w:color w:val="000000"/>
          <w:sz w:val="28"/>
        </w:rPr>
        <w:t>
Отдел занятости и социальных программ (АКСУ.Қ)</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Отдел занятости и социальных программ (Г.АКСУ)</w:t>
      </w:r>
    </w:p>
    <w:bookmarkStart w:name="z41" w:id="23"/>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23"/>
    <w:bookmarkStart w:name="z42" w:id="24"/>
    <w:p>
      <w:pPr>
        <w:spacing w:after="0"/>
        <w:ind w:left="0"/>
        <w:jc w:val="left"/>
      </w:pPr>
      <w:r>
        <w:rPr>
          <w:rFonts w:ascii="Times New Roman"/>
          <w:b/>
          <w:i w:val="false"/>
          <w:color w:val="000000"/>
        </w:rPr>
        <w:t xml:space="preserve"> 
Шығыс нысандарын форматтық-логикалық бақылау және электрондық</w:t>
      </w:r>
      <w:r>
        <w:br/>
      </w:r>
      <w:r>
        <w:rPr>
          <w:rFonts w:ascii="Times New Roman"/>
          <w:b/>
          <w:i w:val="false"/>
          <w:color w:val="000000"/>
        </w:rPr>
        <w:t>
мемлекеттік қызмет көрсетуге хабарлама беру ережесі</w:t>
      </w:r>
    </w:p>
    <w:bookmarkEnd w:id="24"/>
    <w:p>
      <w:pPr>
        <w:spacing w:after="0"/>
        <w:ind w:left="0"/>
        <w:jc w:val="both"/>
      </w:pPr>
      <w:r>
        <w:rPr>
          <w:rFonts w:ascii="Times New Roman"/>
          <w:b w:val="false"/>
          <w:i w:val="false"/>
          <w:color w:val="000000"/>
          <w:sz w:val="28"/>
        </w:rPr>
        <w:t>      Өтініш беруші: жеке тұлға (жеке кәсіпкер),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328"/>
        <w:gridCol w:w="3376"/>
        <w:gridCol w:w="3334"/>
        <w:gridCol w:w="2278"/>
      </w:tblGrid>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нысанындағы жол</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Міндетті/міндетті емес</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форматтық-логикалық бақылау мөлшері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r>
      <w:tr>
        <w:trPr>
          <w:trHeight w:val="6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кәсіпкердің/заңды тұлғаның – таратушының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4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Ұйымдастыру-құқықтық нысаны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тіркелген орны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нақты мекенжайы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телефоны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Басшының/жеке кәсіпкердің Т.А.Ә.</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6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атауларының тізімі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6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басылымдарының таралу аумағы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9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баспасөз басылымдарының тілі (тілдері)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10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баспасөз басылымдары негізгі тақырыптық бағыты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Символдық</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басылымдарының таратылатын даналарының болжамды саны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bl>
    <w:bookmarkStart w:name="z43" w:id="25"/>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7-қосымша</w:t>
      </w:r>
    </w:p>
    <w:bookmarkEnd w:id="25"/>
    <w:bookmarkStart w:name="z44" w:id="26"/>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
"қолжетiмдiлiк" көрсеткiштерiн анықтау үшiн сауалнаманың нысаны</w:t>
      </w:r>
      <w:r>
        <w:br/>
      </w:r>
      <w:r>
        <w:rPr>
          <w:rFonts w:ascii="Times New Roman"/>
          <w:b/>
          <w:i w:val="false"/>
          <w:color w:val="000000"/>
        </w:rPr>
        <w:t>
____________________________________________________________</w:t>
      </w:r>
      <w:r>
        <w:br/>
      </w:r>
      <w:r>
        <w:rPr>
          <w:rFonts w:ascii="Times New Roman"/>
          <w:b/>
          <w:i w:val="false"/>
          <w:color w:val="000000"/>
        </w:rPr>
        <w:t>
(қызметтің атауы)</w:t>
      </w:r>
    </w:p>
    <w:bookmarkEnd w:id="26"/>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