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b214" w14:textId="f8fb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Мойынқұм аудандық 
мәслихатының  2011  жылғы  15 желтоқсандағы № 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08 мамырдағы № 4-2 Шешімі. Жамбыл облысы Мойынқұм ауданының Әділет басқармасында 2012 жылғы 11 мамырда № 6-7-83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Жамбыл облысы әкімдігінің 2012 жылғы 26 сәуірдегі № 136 «Жамбыл облысы әкімдігінің 2011 жылғы 13 желтоқсандағы № 395 қаулысына өзгерістер енгізу туралы» қаулысына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Мойынқұм аудандық мәслихатының 2011 жылғы 15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6-7-75 болып тіркелген, 2011 жылдың 28 желтоқсанында аудандық № 107-108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«3 964 627» деген сандары «4 081 576» деген сандарымен ауыстырылсын;</w:t>
      </w:r>
      <w:r>
        <w:br/>
      </w:r>
      <w:r>
        <w:rPr>
          <w:rFonts w:ascii="Times New Roman"/>
          <w:b w:val="false"/>
          <w:i w:val="false"/>
          <w:color w:val="000000"/>
          <w:sz w:val="28"/>
        </w:rPr>
        <w:t>
      «3 115 112» деген сандары «3 232 061»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«3 971 862» деген сандары «4 088 811»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w:t>
      </w:r>
      <w:r>
        <w:br/>
      </w:r>
      <w:r>
        <w:rPr>
          <w:rFonts w:ascii="Times New Roman"/>
          <w:b w:val="false"/>
          <w:i w:val="false"/>
          <w:color w:val="000000"/>
          <w:sz w:val="28"/>
        </w:rPr>
        <w:t>
</w:t>
      </w:r>
      <w:r>
        <w:rPr>
          <w:rFonts w:ascii="Times New Roman"/>
          <w:b w:val="false"/>
          <w:i/>
          <w:color w:val="000000"/>
          <w:sz w:val="28"/>
        </w:rPr>
        <w:t>      мәслихат хатшысы:                          Ш. Исабеков</w:t>
      </w:r>
    </w:p>
    <w:bookmarkEnd w:id="0"/>
    <w:bookmarkStart w:name="z6"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8 мамырдағы</w:t>
      </w:r>
      <w:r>
        <w:br/>
      </w:r>
      <w:r>
        <w:rPr>
          <w:rFonts w:ascii="Times New Roman"/>
          <w:b w:val="false"/>
          <w:i w:val="false"/>
          <w:color w:val="000000"/>
          <w:sz w:val="28"/>
        </w:rPr>
        <w:t>
№ 4-2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42-2 шешіміне № 1- қосымша</w:t>
      </w:r>
    </w:p>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535"/>
        <w:gridCol w:w="693"/>
        <w:gridCol w:w="9173"/>
        <w:gridCol w:w="22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6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4 081 576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830 713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136 127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136 127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585 729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555 571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3 232 061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3 232 061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3 232 061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21"/>
        <w:gridCol w:w="887"/>
        <w:gridCol w:w="9133"/>
        <w:gridCol w:w="238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4 088 811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322 697</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108 389</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90 389</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167 883</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163 183</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15 646</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2 514 252</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330 831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329 954</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1 770 221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1 651 350</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80 509</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36 375</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73 889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мекендерді дамытуға объектілерді жөндеуге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155 679</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128 726</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26 816</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12 533</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23 174</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581 646</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қату 2020 бағдарламасының екінші бағыты шеңберінде жетіспейтін инженерлік коммуникациялық инфрақұрылымды дамыту және жайластыру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495 580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495 580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129 582</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56 631</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8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148 200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55 462</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14 950</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39 746</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46 981</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