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6036" w14:textId="1c56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маслихаттың 2011 жылғы 26 қыркүйектегі № С 43-3 "Ақкөл ауданында тұратын аз қамтылған отбасыларға (азаматтарға) тұрғын үй көмегін көрсету ережелерін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2012 жылғы 23 сәуірдегі № С 4-3 шешімі. Ақмола облысы Ақкөл ауданының Әділет басқармасында 2012 жылғы 23 мамырда № 1-3-182 тіркелді. Күші жойылды - Ақмола облысы Ақкөл аудандық мәслихатының 2015 жылғы 25 ақпандағы № С 44-4 шешімімен</w:t>
      </w:r>
    </w:p>
    <w:p>
      <w:pPr>
        <w:spacing w:after="0"/>
        <w:ind w:left="0"/>
        <w:jc w:val="both"/>
      </w:pPr>
      <w:r>
        <w:rPr>
          <w:rFonts w:ascii="Times New Roman"/>
          <w:b w:val="false"/>
          <w:i w:val="false"/>
          <w:color w:val="ff0000"/>
          <w:sz w:val="28"/>
        </w:rPr>
        <w:t>      Ескерту. Күші жойылды - Ақмола облысы Ақкөл аудандық мәслихатының 25.02.2015 № С 44-4 (қол қойылған күннен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1997 жылғы 16 сәуірдегі «Тұрғын үй қатынастары туралы»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аудандық мәслихаттың 2011 жылғы 26 қыркүйектегі № С 43-3 «Ақкөл ауданында тұратын аз қамтылған отбасыларға (азаматтарға) тұрғын үй көмегін көрсету Ережелерін бекіту туралы» (нормативтік құқықтық актілерді мемлекеттік тіркеудің Тізілімінде № 1-3-163 тіркелген, 2011 жылғы 4 қарашада аудандық «Ақкөл өмірі», «Знамя Родины КZ»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Ақкөл ауданында тұратын аз қамтылған отбасыларға (азаматтарға) тұрғын үй көмегін көрсету </w:t>
      </w:r>
      <w:r>
        <w:rPr>
          <w:rFonts w:ascii="Times New Roman"/>
          <w:b w:val="false"/>
          <w:i w:val="false"/>
          <w:color w:val="000000"/>
          <w:sz w:val="28"/>
        </w:rPr>
        <w:t>Ережелеріне</w:t>
      </w:r>
      <w:r>
        <w:rPr>
          <w:rFonts w:ascii="Times New Roman"/>
          <w:b w:val="false"/>
          <w:i w:val="false"/>
          <w:color w:val="000000"/>
          <w:sz w:val="28"/>
        </w:rPr>
        <w:t>:</w:t>
      </w:r>
      <w:r>
        <w:br/>
      </w:r>
      <w:r>
        <w:rPr>
          <w:rFonts w:ascii="Times New Roman"/>
          <w:b w:val="false"/>
          <w:i w:val="false"/>
          <w:color w:val="000000"/>
          <w:sz w:val="28"/>
        </w:rPr>
        <w:t>
      6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«3) тұрғылықты тұру орны бойынша тіркелгенін растайтын құжат (мекен жай анықтамасы немесе селолық және/немесе ауылдық әкімінің анықтамасы);»;</w:t>
      </w:r>
      <w:r>
        <w:br/>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«8. Ұсынылған құжаттарды қарастыру қорытындылары бойынша атқарушы орган құжаттарды тапсырған сәттен бастап күнтізбелік он күннің ішінде тұрғын үйді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Тұрғын үй көмегінің тағайындалғаны (тағайындаудан бас тартқандығы) туралы хабарламаларды тұтынушының жеке өзі атқарушы органға келгенде немесе пошталық хабарлама арқылы беріліп, жүзеге асырылады.»;</w:t>
      </w:r>
      <w:r>
        <w:br/>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«10. Өтініш беруші толымсыз, сенімсіз мәліметтерді ұсынған жағдайда тұрғын үй көмегі тағайындалмайды, ал заңсыз түрде алынған қаражаттар бюджетке өтелуге жатады. Өзгерістер болған жағдайда (отбасы құрамы,үй меншігі түрінде) өтініш беруші өзгерістер болған күннен бастап өкілетті органды күнтізбелік он күннің ішінде ақпараттандыруы тиіс.</w:t>
      </w:r>
      <w:r>
        <w:br/>
      </w:r>
      <w:r>
        <w:rPr>
          <w:rFonts w:ascii="Times New Roman"/>
          <w:b w:val="false"/>
          <w:i w:val="false"/>
          <w:color w:val="000000"/>
          <w:sz w:val="28"/>
        </w:rPr>
        <w:t>
      Уәкілетті орган, егер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 ақысы және (немесе) күрделі жөндеуге қаражат жинақтауға арналған жарналар, коммуналдық қызметтер мен байланыс қызметтерін тұтыну отбасының шығыстары шекті жол берілетін деңгейінен аспайтын болса, мемлекеттік қызмет ұсынудан бас тартады.»;</w:t>
      </w:r>
      <w:r>
        <w:br/>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«14. Тұрғын үй көмегін алуға үміттенетін отбасының (азаматтың) жиынтық табысы Қазақстан Республикасы Құрылыс және тұрғын үй-коммуналдық шаруашылық істері агенттігінің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қағидасының негізінде, тұрғын үй көмегін тағайындауға өтініш берген тоқсанның алдындағы тоқсаны үшін тұрғын үй көмегін тағайындауға және төлеуге уәкілетті органмен есептелінеді.».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А.Тимошин</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Ақкөл ауданының әкімі                      А.С.Үйсімбаев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