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a29f" w14:textId="1afa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Астаны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желтоқсандағы № 90/11-V шешімі. Астана қаласының Әділет департаментінде 2012 жылғы 21 желтоқсанда нормативтік құқықтық кесімдерді Мемлекеттік тіркеудің тізіліміне № 758 болып енгізілді. Күші жойылды - Астана қаласы мәслихатының 2025 жылғы 18 наурыздағы № 282/35-VIII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282/35-VIII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кейін күнтізбелік он күн өткен соң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90/11-V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коммуналдық қалдықтарының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санатының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шаршы метр ҚТҚ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колледждер, жоғарғы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т.б.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жинақ банктері,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кіріп-шығу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кереует-орын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 (ТЖО)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сән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хауыздар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бұқаралық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орындары (кілттер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қалдықтардың орташа тығыздығы – 152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ҚТҚ жинақталу нормасы тәулігіне 1000 қатысушылармен көрсетілген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