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e58f" w14:textId="eb7e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"Қазақстан Республикасының екінші деңгейдегі банктерінің есептілікті ұсыну ережесін бекіту туралы" 2010 жылғы 3 қыркүйектегі № 130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24 ақпандағы № 65 Қаулысы. Қазақстан Республикасы Әділет министрлігінде 2012 жылы 9 сәуірде № 7524 тіркелді. Күші жойылды - Қазақстан Республикасы Ұлттық Банкі Басқармасының 2013 жылғы 23 қыркүйектегі № 249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Ұлттық Банкі Басқармасының 23.09.2013 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 қаулысымен (01.12.2013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қызметін реттейтін нормативтік құқықтық актілерді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«Қазақстан Республикасының екінші деңгейдегі банктерінің есептілікті ұсыну ережесін бекіту туралы» 2010 жылғы 3 қыркүйектегі № 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6542 тіркелген)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екінші деңгейдегі банктерінің есептілікті ұсыну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377"/>
        <w:gridCol w:w="560"/>
        <w:gridCol w:w="560"/>
        <w:gridCol w:w="560"/>
        <w:gridCol w:w="561"/>
        <w:gridCol w:w="561"/>
        <w:gridCol w:w="561"/>
        <w:gridCol w:w="561"/>
        <w:gridCol w:w="585"/>
        <w:gridCol w:w="562"/>
      </w:tblGrid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377"/>
        <w:gridCol w:w="560"/>
        <w:gridCol w:w="560"/>
        <w:gridCol w:w="560"/>
        <w:gridCol w:w="561"/>
        <w:gridCol w:w="561"/>
        <w:gridCol w:w="561"/>
        <w:gridCol w:w="561"/>
        <w:gridCol w:w="585"/>
        <w:gridCol w:w="562"/>
      </w:tblGrid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банктерге және банк операцияларының жекелеген түрлерін жүзеге асыратын ұйымдарға берілген банк займдары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2"/>
        <w:gridCol w:w="583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</w:tblGrid>
      <w:tr>
        <w:trPr>
          <w:trHeight w:val="30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«Кері «РЕПО» операциялары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2"/>
        <w:gridCol w:w="583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</w:tblGrid>
      <w:tr>
        <w:trPr>
          <w:trHeight w:val="30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«Кері «РЕПО» операциялары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2"/>
        <w:gridCol w:w="583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</w:tblGrid>
      <w:tr>
        <w:trPr>
          <w:trHeight w:val="30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«Кері «РЕПО» операциялары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2"/>
        <w:gridCol w:w="583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</w:tblGrid>
      <w:tr>
        <w:trPr>
          <w:trHeight w:val="30" w:hRule="atLeast"/>
        </w:trPr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«Кері «РЕПО» операциялары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Төрағасы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 ________ Ә.А.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2012 жылғы 26 наурыз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есептілікті ұсыну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19-қосымша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 портфелінің құрылымы туралы мәліметтер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(банктің атауы)</w:t>
      </w:r>
      <w:r>
        <w:br/>
      </w:r>
      <w:r>
        <w:rPr>
          <w:rFonts w:ascii="Times New Roman"/>
          <w:b/>
          <w:i w:val="false"/>
          <w:color w:val="000000"/>
        </w:rPr>
        <w:t>
20__ жылғы «___» «_________________» жағдай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116"/>
        <w:gridCol w:w="693"/>
        <w:gridCol w:w="1002"/>
        <w:gridCol w:w="1312"/>
        <w:gridCol w:w="796"/>
        <w:gridCol w:w="1003"/>
        <w:gridCol w:w="1415"/>
        <w:gridCol w:w="1416"/>
        <w:gridCol w:w="1354"/>
        <w:gridCol w:w="1169"/>
      </w:tblGrid>
      <w:tr>
        <w:trPr>
          <w:trHeight w:val="585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Эмитенттің атауы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қағаздың атауы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 елінің атауы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бірегейлендіру нөмірі немесе халықаралық бірегейлендіру нөмірі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саны, (дана)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қағаздың номиналды құны/сатып алу құны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сатып алу құны (мың теңге)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Номиналды құнның валютасы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ауыртпалық түскен бағалы қағаздар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 түскен бағалы қағаздар - барлығы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РЕПО шарттарымен ауыртпалық түскен бағалы қағаздар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ноттары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кепіл ретінде қабылданған және банктің меншігіне ауысқан бағалы қағаздар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ноттары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ұйымдарының мемлекеттік емес эмиссиялық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банктерді қоспағанда, заңды тұлғалар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операцияларының жекелеген түрлерін жүзеге асыратын ұйымдарды қоспағанда, заңды тұлғалар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кепіл ретінде қабылданған және банктің меншігіне ауысқан бағалы қағаздар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2.3.1.n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деңгейдегі банктерді қоспағанда, заңды тұлғалар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2.3.2.n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Даму Банкі» акционерлік қоғамының облигациялары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мемлекеттердің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кепіл ретінде қабылданған және банктің меншігіне ауысқан бағалы қағаздар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емес-эмитенттердің мемлекеттік емес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емес-эмитенттердің мемлекеттік емес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емес-эмитенттердің банктері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емес-эмитенттер басқа қаржы ұйымдары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емес-эмитенттер қаржылық емес ұйымдар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кепіл ретінде қабылданған және банктің меншігіне ауысқан бағалы қағаздар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 банктер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 басқа қаржы ұйымдары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резиденттері емес-эмитент қаржылық емес ұйымдар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қаржы ұйымдарының бағалы қағаздары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Исламдық бағалы қағаздар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 портфелінің жиынтығы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491"/>
        <w:gridCol w:w="1324"/>
        <w:gridCol w:w="1345"/>
        <w:gridCol w:w="825"/>
        <w:gridCol w:w="1324"/>
        <w:gridCol w:w="1533"/>
        <w:gridCol w:w="2199"/>
        <w:gridCol w:w="1992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 (нетто), мың теңгемен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Сатуға арналған қолда бар бағалы қағаздар</w:t>
            </w:r>
          </w:p>
        </w:tc>
      </w:tr>
      <w:tr>
        <w:trPr>
          <w:trHeight w:val="435" w:hRule="atLeast"/>
        </w:trPr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Оң/теріс түзету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халықаралық стандарттарына сәйкес қалыптастырылған провизия мөлшері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провизия мөлшері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РЕПО шарттарымен ауыртпалық түскен бағалы қағаздар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 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497"/>
        <w:gridCol w:w="1297"/>
        <w:gridCol w:w="1397"/>
        <w:gridCol w:w="4087"/>
        <w:gridCol w:w="364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 немесе шығын арқылы әдiл құны бойынша ескерiлетiн бағалы қағаздар</w:t>
            </w:r>
          </w:p>
        </w:tc>
      </w:tr>
      <w:tr>
        <w:trPr>
          <w:trHeight w:val="10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Оң/теріс түзету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теріс түзету мөлшері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РЕПО шарттарымен ауыртпалық түскен бағалы қағаздар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545"/>
        <w:gridCol w:w="1104"/>
        <w:gridCol w:w="1902"/>
        <w:gridCol w:w="1503"/>
        <w:gridCol w:w="1671"/>
        <w:gridCol w:w="1902"/>
        <w:gridCol w:w="1987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Өтелгенге дейін ұсталатын бағалы қағаздар</w:t>
            </w:r>
          </w:p>
        </w:tc>
      </w:tr>
      <w:tr>
        <w:trPr>
          <w:trHeight w:val="108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 сыйлықақы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ақша ағынының дисконтталған (келтірілген) құны/алу күтілетін құны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халықаралық стандарттарына сәйкес қалыптастырылған провизия мөлшері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үшін: уәкілетті органның талаптарына сәйкес қалыптастырылған провизия мөлшері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РЕПО шарттарымен ауыртпалық түскен бағалы қағаздар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борыш бойынша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915"/>
        <w:gridCol w:w="1617"/>
        <w:gridCol w:w="1068"/>
        <w:gridCol w:w="1364"/>
        <w:gridCol w:w="1449"/>
        <w:gridCol w:w="1195"/>
        <w:gridCol w:w="1808"/>
        <w:gridCol w:w="1408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ауыртпалық түскен бағалы қағаздар бойынша баланстық құны (нетто) (мың теңгемен)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қағаздардың әр лоты бойынша күні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биржасы тізімінің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Рейтингі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күнге эмитенттің 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күніне бағалы қағаздың 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күнге бағалы қағаздың </w:t>
            </w:r>
          </w:p>
        </w:tc>
      </w:tr>
      <w:tr>
        <w:trPr>
          <w:trHeight w:val="6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жиынтық есептелген сыйақы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күні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 күні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Болжалды сату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номиналды құн облигациялар бойынша толтырылады, сатып алу құны акциялар бойынша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акциялар бойынша бұл баған толтырылмайды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басшы (ол жоқ болған кезеңде – оның орнындағы адам):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(лауазымы, тегі, аты, бар болса –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бухгалтер: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бар болса – әкесінің аты)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Орындаушы: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(лауазымы, тегі, аты, бар болса – әкесінің аты)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(телефон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қол қойған күн 20____ жылғы «___»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 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есептілікті ұсыну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21-қосымша          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заңды тұлғалардың капиталына инвестициялар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(банктің атауы)</w:t>
      </w:r>
      <w:r>
        <w:br/>
      </w:r>
      <w:r>
        <w:rPr>
          <w:rFonts w:ascii="Times New Roman"/>
          <w:b/>
          <w:i w:val="false"/>
          <w:color w:val="000000"/>
        </w:rPr>
        <w:t>
20__ жылғы «___» «____________» жағдай бойынша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201"/>
        <w:gridCol w:w="1908"/>
        <w:gridCol w:w="1468"/>
        <w:gridCol w:w="2055"/>
        <w:gridCol w:w="2496"/>
        <w:gridCol w:w="2203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құны (мың теңгемен)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 (мың теңгемен)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саны (дана)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Есептелген сыйақы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халықаралық стандарттарына сәйкес қалыптастырылған провизия мөлшері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403"/>
        <w:gridCol w:w="1334"/>
        <w:gridCol w:w="1869"/>
        <w:gridCol w:w="2003"/>
        <w:gridCol w:w="2004"/>
      </w:tblGrid>
      <w:tr>
        <w:trPr>
          <w:trHeight w:val="27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Банкке тиесілі акциялар санының эмитенттің орналастырылған (артықшылықты және сатып алынғандарды шегергенде) акцияларының жалпы санына арақатынасы немесе заңды тұлғаның жарғылық капиталында қатысу үлесі (пайызбен)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 акцияларының баланстық құнының немесе заңды тұлғаның жарғылық капиталында қатысу үлесінің банктің меншікті капиталына арақатынасы (пайызбен)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қаржы құралдары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резиденттері емес-заңды тұлғалардың акциялары еркін айналысындағы халықаралық қор биржасының атауы 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басшы (ол жоқ болған кезеңде – оның орнындағы адам):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(лауазымы, тегі, аты, бар болса –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бухгалтер: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бар болса – әкесінің аты)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Орындаушы: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(лауазымы, тегі, аты, бар болса – әкесінің аты)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(телефон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қол қойған күн 20____ жылғы «___»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3-қосымшасы       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есептілікті ұсыну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           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заңды тұлғалардың капиталына ислам банкінің инвестициялары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(банктің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«_____________» жағдай бойынша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641"/>
        <w:gridCol w:w="2292"/>
        <w:gridCol w:w="1618"/>
        <w:gridCol w:w="2832"/>
        <w:gridCol w:w="2158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құны (мың теңгемен)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 (мың теңгемен)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халықаралық стандарттарына сәйкес қалыптастырылған провизия мөлшері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саны (дана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барлығы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2378"/>
        <w:gridCol w:w="1486"/>
        <w:gridCol w:w="1783"/>
        <w:gridCol w:w="2081"/>
        <w:gridCol w:w="2082"/>
      </w:tblGrid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Банкке тиесілі акциялар санының эмитенттің орналастырылған (артықшылықты және сатып алынғандарды шегергенде) акцияларының жалпы санына арақатынасы немесе заңды тұлғаның жарғылық капиталында қатысу үлесі (пайызбен)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 акцияларының баланстық құнының немесе заңды тұлғаның жарғылық капиталында қатысу үлесінің банктің меншікті капиталына арақатынасы (пайызбен)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күні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Үлестік қаржы құралдары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резиденттері емес-заңды тұлғалардың акциялары еркін айналысындағы халықаралық қор биржасының атауы 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Бiрiншi басшы (ол жоқ болған кезеңде – оның орнындағы адам):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(лауазымы, тегі, аты, бар болса – әкесінің аты)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бухгалтер: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(тегі, аты, бар болса – әкесінің аты)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Орындаушы: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(лауазымы, тегі, аты, бар болса – әкесінің аты)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(телефон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қол қойған күн 20____ жылғы «___»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Мөрге арналған 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