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1cc0a" w14:textId="a91cc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мүлікті мүліктік жалға (жалға алу) беру кезінде тұрғын емес үй-жайдың салыну үлгісі, түрі, қолайлылық дәрежесі, аумақтық орналасуы, жалдаушының қызмет түрі, жалдаушының ұйымдық-құқықтық нысаны ескерілетін коэффициенттердің қолданылатын базалық ставкасы мен мөлшерлерін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2012 жылғы 13 ақпандағы № 96 Бұйрығы. Қазақстан Республикасы Әділет министрлігінде 2012 жылы 24 ақпанда № 7437 тіркелді. Күші жойылды - Қазақстан Республикасы Премьер-Министрінің орынбасары - Қазақстан Республикасы Қаржы министрінің 2014 жылғы 20 мамырдағы № 236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ҚР Премьер-Министрінің орынбасары - ҚР Қаржы министрінің 20.05.2014 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> 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2011 жылғы 28 қыркүйектегі № 1102 қаулысымен бекітілген Республикалық мүлікті мүлiктiк жалға (жалдауға) беру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57-тармағына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бұйрыққа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мүлікті мүліктік жалға (жалға алу) беру кезінде тұрғын емес үй-жайдың салыну үлгісі, түрі, қолайлылық дәрежесі, аумақтық орналасуы, жалдаушының қызмет түрі, жалдаушының ұйымдық-құқықтық нысаны ескерілетін коэффициенттердің қолданылатын базалық ставкасы мен мөлшерлері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Республикалық мемлекеттік мүлікті иелік ету және оңалту мен банкроттық рәсімдері әдіснамасы департаменті (Б.Х. Тәшенов) осы бұйрықтың Қазақстан Республикасының Әділет министрлігінде тіркелуін және заңнамада белгіленген тәртіппен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Қаржы вице-министрі Р.Е. Дәленовқа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мемлекеттік тіркелген күнінен бастап күшіне енеді және ресми жариялануға жатады.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 Б. Жәмішев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13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96 бұйрығына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Республикалық мүлікті мүліктік жалға (жалға алу) беру кезінде</w:t>
      </w:r>
      <w:r>
        <w:br/>
      </w:r>
      <w:r>
        <w:rPr>
          <w:rFonts w:ascii="Times New Roman"/>
          <w:b/>
          <w:i w:val="false"/>
          <w:color w:val="000000"/>
        </w:rPr>
        <w:t>
тұрғын емес үй-жайдың салыну үлгісі, түрі, қолайлылық</w:t>
      </w:r>
      <w:r>
        <w:br/>
      </w:r>
      <w:r>
        <w:rPr>
          <w:rFonts w:ascii="Times New Roman"/>
          <w:b/>
          <w:i w:val="false"/>
          <w:color w:val="000000"/>
        </w:rPr>
        <w:t>
дәрежесі, аумақтық орналасуы, жалдаушының қызмет түрі,</w:t>
      </w:r>
      <w:r>
        <w:br/>
      </w:r>
      <w:r>
        <w:rPr>
          <w:rFonts w:ascii="Times New Roman"/>
          <w:b/>
          <w:i w:val="false"/>
          <w:color w:val="000000"/>
        </w:rPr>
        <w:t>
жалдаушының ұйымдық-құқықтық нысаны ескерілетін</w:t>
      </w:r>
      <w:r>
        <w:br/>
      </w:r>
      <w:r>
        <w:rPr>
          <w:rFonts w:ascii="Times New Roman"/>
          <w:b/>
          <w:i w:val="false"/>
          <w:color w:val="000000"/>
        </w:rPr>
        <w:t>
коэффициенттердің қолданылатын базалық ставкасы мен</w:t>
      </w:r>
      <w:r>
        <w:br/>
      </w:r>
      <w:r>
        <w:rPr>
          <w:rFonts w:ascii="Times New Roman"/>
          <w:b/>
          <w:i w:val="false"/>
          <w:color w:val="000000"/>
        </w:rPr>
        <w:t>
мөлшерлері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Ставка мен мөлшерлерге өзгеріс енгізілді - ҚР Қаржы министрінің 2012.08.01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5277"/>
        <w:gridCol w:w="6876"/>
      </w:tblGrid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 ставкалар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Әкімшілік-аумақтық бірлік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 ставка мөлшері</w:t>
            </w:r>
          </w:p>
        </w:tc>
      </w:tr>
      <w:tr>
        <w:trPr>
          <w:trHeight w:val="12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және Алматы қалалары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Тиісті жылға арналған республикалық бюджет туралы Қазақстан Республикасының Заңымен белгіленген 2,5 айлық есептік көрсеткіш</w:t>
            </w:r>
          </w:p>
        </w:tc>
      </w:tr>
      <w:tr>
        <w:trPr>
          <w:trHeight w:val="6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 мен Байқоңыр қаласы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Тиісті жылға арналған республикалық бюджет туралы Қазақстан Республикасының Заңымен белгіленген 1,5 айлық есептік көрсеткіш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773"/>
        <w:gridCol w:w="2953"/>
      </w:tblGrid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Коэффициенттер түрі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мөлшері</w:t>
            </w:r>
          </w:p>
        </w:tc>
      </w:tr>
      <w:tr>
        <w:trPr>
          <w:trHeight w:val="30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типін ескеретін коэффициент (Кт):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кеңселік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өндірістік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қойма, гараж, қазандық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6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емес үй-жайдың түрін ескеретін коэффициент (Кк)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жеке тұрған құрылыс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жапсарлас-жанаса салынған бөлігі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астыңғы (жартылай жертөле) бөлігі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 жертөле бөлігі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Қолайлылық дәрежесін ескеретін коэффициент (Кск)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барлық инженерлік-техникалық құрылғылары бар үй-жайлар үшін коммуникациялардың қандай да бір түрлері жоқ болса, әрбір түрге 0,1-ге азаяды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орналасуын ескеретін коэффициент (Кр):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Астана және Алматы қалалары үшін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облыстық орталықтар үшін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 облыстық мәні бар қалалар үшін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 аудандық орталықтар үшін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 кент, село (ауыл)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Жалдаушының қызмет түрін ескеретін коэффициент (Квд):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халыққа қызмет көрсетуге арналған банктердің, «Қазпошта» АҚ-ның есеп айырысу-кассалық орталықтары үшін (қол жетімділігі шектеулі республикалық заңды тұлғалардың ғимараттарында 0,5-ке төмендету коэффициенті қолданылады): Астана, Алматы, Ақтөбе, Қарағанды, Петропавл, Қостанай, Тараз, Шымкент қалалары қалған елді мекендер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брокерлік қызметті жүзеге асыру және кеден қызметтерін көрсету, айырбастау пункттері және қызметі бағалы қағаздар нарығымен байланысты ұйымдар, сақтандыру, инвестициялық компаниялар, нотариалдық кеңселер, адвокаттық кеңселер үшін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5.3. сауда, қонақ үй қызметтерін ұйымдастыру үшін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 қоғамдық тамақтануды ұйымдастыру үшін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 мынадай салаларда қызметтерді ұйымдастыру үшін: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 және жоғары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5.6 денсаулық сақтау, мәдениет және спорт салаларында қызметтерді ұйымдастыру үшін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 өткізу жүйесі бар (қол жетімділігі шектеулі) республикалық заңды тұлғалардың ғимараттарында қызметкерлердің тамақтануын ұйымдастыру, тұрмыстық қызметтерді көрсету, сондай-ақ оқу орындарындағы асхана мен буфеттер үшін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5.8. 5.1-5.7-тармақтарда көрсетілген қызмет түрлерін қоспағанда, қызмет түрлері үшін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Жалдаушының ұйымдастыру-құқықтық нысанын ескеретін коэффициент (Копф):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сауда-сатып алу (делдалдық) қызметті қоспағанда, өнеркәсіп өндірісін ұйымдастыру және халыққа қызмет көрсету саласын дамыту үшін шағын кәсіпкерлік субъектілері үшін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 акцияларының (қатысу үлестерінің) елу және одан да көп пайыздары немесе акцияларының бақылау пакеттері мемлекетке тиесілі және табысының кемінде 90 пайызын бюджеттік бағдарламаларды орындаудан алатын акционерлік қоғамдар (жауапкершілігі шектеулі серіктестіктер) үшін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 қайырымдылық және қоғамдық ұйымдар, коммерциялық емес ұйымдар үшін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 қалғандары үшін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Республикалық заңды тұлғалардың балансында тұрған мемлекеттік тұрғын емес жатпайтын қордың объектілерін мүліктік жалға (жалдауға) беру кезінде жылдық жалдау ақысын есептеу мына формула бойынша жүзеге асырылады: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= Рбс х S х Кт х Кк х Кск х Кр х Квд х Копф,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Рбс – 1 шаршы метрге жылына теңге жалдау ақысының базалық ставкасы;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– жалға алынатын алаң, шаршы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– құрылыс типін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Кк – тұрғын емес үй-жайдың түрін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Кск – қолайлылық дәрежесін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 – аумақтық орналасуын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Квд – жалдаушының қызмет түрін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Копф – жалдаушының ұйымдастыру-құқықтық нысанын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Жабдықтар мен автокөлік құралдарын мүліктік жалға (жалдауға) беру кезінде жалдау ақысының есеп айырысуы мына формула бойынша жүзеге асырылады: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Ап = С х Nam /100 х Кп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мұнда: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– жылына жабдықтар мен көлік құралдары үшін жалдау ақысының ставкасы;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– бухгалтерлік есеп деректері бойынша жабдықтардың қалдық құны.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пайыз тозуы есептелген жабдықтар мен көлік құралдарын мүліктік жалға (жалдауға) беру кезінде қалдық құны бастапқы (қалпына келтіру) құнынан 10 пайыз мөлшерінде қабылданады;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Nam – «Салық және бюджетке төленетін басқа да міндетті төлемдер туралы» Қазақстан Республикасы Кодексінің (Салық кодексі) </w:t>
      </w:r>
      <w:r>
        <w:rPr>
          <w:rFonts w:ascii="Times New Roman"/>
          <w:b w:val="false"/>
          <w:i w:val="false"/>
          <w:color w:val="000000"/>
          <w:sz w:val="28"/>
        </w:rPr>
        <w:t>120-бабына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амортизацияның шекті нормалары;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Кп – төмендету коэффициенті (жабдықтар мен көлік құралдары алпыс пайыздан аса тозу кезінде қолданылады - 0,8 мөлшерінде, сауда-сатып алу (делдалдық) қызметті қоспағанда, өндірістік қызметті ұйымдастыру және халыққа қызмет көрсету саласын дамыту үшін шағын кәсіпкерлік субъектілеріне беру кезінде - 0,5 мөлшерінде).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