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685d" w14:textId="1436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Веселая Роща селосы, Дүйсеке селосы, Жаңабірлік селосы, Славяновка селосы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Веселорощин селолық округ әкімінің 2011 жылғы 21 желтоқсандағы N 1 шешімі. Павлодар облысының Железин аудандық Әділет басқармасында 2012 жылғы 27 қаңтарда N 12-6-135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Веселая Роща селосы, Дүйсеке селосы, Жанабірлік селосы, Славяновка селолы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 Веселорощин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Ф. Гундарь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"Железин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дамыту,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шынықтыру және спорт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У. 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желтоқсан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"Железин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жыне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мемемесінің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Ө. Оралов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желтоқсан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Железин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Веселорощин селолық округі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әкімінің 2011 жылғы 21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желтоқсандағы N 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Веселая Роща селосы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көшеге – 40 лет Победы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60 лет Октября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Әлия Молдағұлова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Абай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– Ленин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көшеге – Лесная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көшеге – Максим Горький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көшеге – Мәншүк Мәметова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көшеге – Осенний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 көшеге – Садовая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 көшеге – Суворов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көшеге – Целинная атауы.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Дүйсеке селосы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көшеге – Луговая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Пришкольная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Торговая атауы.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Жаңабірлік селосы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көшеге – Лесная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Центральная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Школьная атауы.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Славяновка селосы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көшеге – Дунаев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Славянская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Украинская атауы.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