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34e8a" w14:textId="7334e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20 тамыздағы № 269 "Тұрғын үй көмегін көрсету қағидасын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2011 жылғы 1 қарашадағы № 387 шешімі. Қостанай облысы Жітіқара ауданының Әділет басқармасында 2011 жылғы 11 қарашада № 9-10-169 тіркелді. Күші жойылды - Қостанай облысы Жітіқара ауданы мәслихатының 2014 жылғы 29 желтоқсандағы № 290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Жітіқара ауданы мәслихатының 29.12.2014 </w:t>
      </w:r>
      <w:r>
        <w:rPr>
          <w:rFonts w:ascii="Times New Roman"/>
          <w:b w:val="false"/>
          <w:i w:val="false"/>
          <w:color w:val="ff0000"/>
          <w:sz w:val="28"/>
        </w:rPr>
        <w:t>№ 290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"Жергілікті атқарушы органдар көрсететін әлеуметтік қорғау саласындағы мемлекеттік қызметтердің стандарттарын бекіту туралы" қаулысымен бекітілген, "Тұрғын үй көмегін тағайындау"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Жітіқара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"Тұрғын үй көмегін көрсету қағидасын бекіту туралы" мәслихаттың 2010 жылғы 20 тамыздағы </w:t>
      </w:r>
      <w:r>
        <w:rPr>
          <w:rFonts w:ascii="Times New Roman"/>
          <w:b w:val="false"/>
          <w:i w:val="false"/>
          <w:color w:val="000000"/>
          <w:sz w:val="28"/>
        </w:rPr>
        <w:t>№ 269</w:t>
      </w:r>
      <w:r>
        <w:rPr>
          <w:rFonts w:ascii="Times New Roman"/>
          <w:b w:val="false"/>
          <w:i w:val="false"/>
          <w:color w:val="000000"/>
          <w:sz w:val="28"/>
        </w:rPr>
        <w:t xml:space="preserve"> шешіміне (Нормативтік құқықтық актілерді мемлекеттік тіркеу тізілімінде 9-10-147 нөмірімен тіркелген, 2010 жылғы 9 қыркүйектегі "Житикаринские новости" газетінде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w:t>
      </w:r>
      <w:r>
        <w:rPr>
          <w:rFonts w:ascii="Times New Roman"/>
          <w:b w:val="false"/>
          <w:i w:val="false"/>
          <w:color w:val="000000"/>
          <w:sz w:val="28"/>
        </w:rPr>
        <w:t>Тұрғын</w:t>
      </w:r>
      <w:r>
        <w:rPr>
          <w:rFonts w:ascii="Times New Roman"/>
          <w:b w:val="false"/>
          <w:i w:val="false"/>
          <w:color w:val="000000"/>
          <w:sz w:val="28"/>
        </w:rPr>
        <w:t xml:space="preserve"> үй көмегін көрсету қағидасында: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 Уәкілетті орган тұрғын үй көмегін тағайындауға қажетті құжаттар ұсынылған сәттен бастап, күнтізбелік 10 күннің ішінде өтініш берушіге тұрғын үй көмегін тағайындау туралы хабар етеді, немесе тұрғын үй көмегін тағайындаудан бас тарту туралы дәлелденген жауап береді, оның бір данасы өтініш берушіге беріледі.".</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Жітіқара аудандық</w:t>
      </w:r>
      <w:r>
        <w:br/>
      </w:r>
      <w:r>
        <w:rPr>
          <w:rFonts w:ascii="Times New Roman"/>
          <w:b w:val="false"/>
          <w:i w:val="false"/>
          <w:color w:val="000000"/>
          <w:sz w:val="28"/>
        </w:rPr>
        <w:t>
</w:t>
      </w:r>
      <w:r>
        <w:rPr>
          <w:rFonts w:ascii="Times New Roman"/>
          <w:b w:val="false"/>
          <w:i/>
          <w:color w:val="000000"/>
          <w:sz w:val="28"/>
        </w:rPr>
        <w:t>      мәслихатының кезектен</w:t>
      </w:r>
      <w:r>
        <w:br/>
      </w:r>
      <w:r>
        <w:rPr>
          <w:rFonts w:ascii="Times New Roman"/>
          <w:b w:val="false"/>
          <w:i w:val="false"/>
          <w:color w:val="000000"/>
          <w:sz w:val="28"/>
        </w:rPr>
        <w:t>
</w:t>
      </w:r>
      <w:r>
        <w:rPr>
          <w:rFonts w:ascii="Times New Roman"/>
          <w:b w:val="false"/>
          <w:i/>
          <w:color w:val="000000"/>
          <w:sz w:val="28"/>
        </w:rPr>
        <w:t>      тыс сессиясының төрағасы                   А. Пфейфер</w:t>
      </w:r>
    </w:p>
    <w:p>
      <w:pPr>
        <w:spacing w:after="0"/>
        <w:ind w:left="0"/>
        <w:jc w:val="both"/>
      </w:pPr>
      <w:r>
        <w:rPr>
          <w:rFonts w:ascii="Times New Roman"/>
          <w:b w:val="false"/>
          <w:i/>
          <w:color w:val="000000"/>
          <w:sz w:val="28"/>
        </w:rPr>
        <w:t>      Жітіқара аудандық</w:t>
      </w:r>
      <w:r>
        <w:br/>
      </w:r>
      <w:r>
        <w:rPr>
          <w:rFonts w:ascii="Times New Roman"/>
          <w:b w:val="false"/>
          <w:i w:val="false"/>
          <w:color w:val="000000"/>
          <w:sz w:val="28"/>
        </w:rPr>
        <w:t>
</w:t>
      </w:r>
      <w:r>
        <w:rPr>
          <w:rFonts w:ascii="Times New Roman"/>
          <w:b w:val="false"/>
          <w:i/>
          <w:color w:val="000000"/>
          <w:sz w:val="28"/>
        </w:rPr>
        <w:t>      мәслихатының хатшысы                       М. Кененбаева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"Жітіқара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 И. Григорьева</w:t>
      </w:r>
    </w:p>
    <w:p>
      <w:pPr>
        <w:spacing w:after="0"/>
        <w:ind w:left="0"/>
        <w:jc w:val="both"/>
      </w:pPr>
      <w:r>
        <w:rPr>
          <w:rFonts w:ascii="Times New Roman"/>
          <w:b w:val="false"/>
          <w:i/>
          <w:color w:val="000000"/>
          <w:sz w:val="28"/>
        </w:rPr>
        <w:t>      "Жітіқара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мекесінің бастығы"</w:t>
      </w:r>
      <w:r>
        <w:br/>
      </w:r>
      <w:r>
        <w:rPr>
          <w:rFonts w:ascii="Times New Roman"/>
          <w:b w:val="false"/>
          <w:i w:val="false"/>
          <w:color w:val="000000"/>
          <w:sz w:val="28"/>
        </w:rPr>
        <w:t>
</w:t>
      </w:r>
      <w:r>
        <w:rPr>
          <w:rFonts w:ascii="Times New Roman"/>
          <w:b w:val="false"/>
          <w:i/>
          <w:color w:val="000000"/>
          <w:sz w:val="28"/>
        </w:rPr>
        <w:t>      ________ Г. Жидебаева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