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d2b2" w14:textId="bb9d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"Құнның қоры мен түрлері" бағалау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2011 жылғы 29 маусымдағы № 243 Бұйрығы. Қазақстан Республикасының Әділет министрлігінде 2011 жылғы 12 тамызда № 7114 болып тіркелді. Күші жойылды - Қазақстан Республикасы Әділет министрінің 2015 жылғы 13 қарашадағы № 579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13.11.2015 </w:t>
      </w:r>
      <w:r>
        <w:rPr>
          <w:rFonts w:ascii="Times New Roman"/>
          <w:b w:val="false"/>
          <w:i w:val="false"/>
          <w:color w:val="ff0000"/>
          <w:sz w:val="28"/>
        </w:rPr>
        <w:t>№ 579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бағалау қызметі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«Құнның қоры мен түрлері» бағалау стандарт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құқықтық көмек көрсету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министрлігінің интернет-ресурсында орналастыру жөнінде шаралар қабылдануын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w:t>
      </w:r>
      <w:r>
        <w:br/>
      </w:r>
      <w:r>
        <w:rPr>
          <w:rFonts w:ascii="Times New Roman"/>
          <w:b w:val="false"/>
          <w:i w:val="false"/>
          <w:color w:val="000000"/>
          <w:sz w:val="28"/>
        </w:rPr>
        <w:t>
Әділет министрінің орынбасары Ә.Т.Аманбаевқа және Қазақстан Республикасы Тіркеу қызметі және құқықтық көмек көрсету комитетінің төрағасы М.И.Сексембаевқа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Д.Құсдәулетов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Әділет министрі міндетін</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2011 жылғы 29 маусымдағы </w:t>
      </w:r>
      <w:r>
        <w:br/>
      </w:r>
      <w:r>
        <w:rPr>
          <w:rFonts w:ascii="Times New Roman"/>
          <w:b w:val="false"/>
          <w:i w:val="false"/>
          <w:color w:val="000000"/>
          <w:sz w:val="28"/>
        </w:rPr>
        <w:t>
№ 243 бұйрығымен бекітілді</w:t>
      </w:r>
    </w:p>
    <w:bookmarkEnd w:id="1"/>
    <w:bookmarkStart w:name="z9" w:id="2"/>
    <w:p>
      <w:pPr>
        <w:spacing w:after="0"/>
        <w:ind w:left="0"/>
        <w:jc w:val="left"/>
      </w:pPr>
      <w:r>
        <w:rPr>
          <w:rFonts w:ascii="Times New Roman"/>
          <w:b/>
          <w:i w:val="false"/>
          <w:color w:val="000000"/>
        </w:rPr>
        <w:t xml:space="preserve"> 
«Құнның қоры мен түрлері»</w:t>
      </w:r>
      <w:r>
        <w:br/>
      </w:r>
      <w:r>
        <w:rPr>
          <w:rFonts w:ascii="Times New Roman"/>
          <w:b/>
          <w:i w:val="false"/>
          <w:color w:val="000000"/>
        </w:rPr>
        <w:t>
бағалау стандарты 1. Жалпы ережелер</w:t>
      </w:r>
    </w:p>
    <w:bookmarkEnd w:id="2"/>
    <w:bookmarkStart w:name="z10" w:id="3"/>
    <w:p>
      <w:pPr>
        <w:spacing w:after="0"/>
        <w:ind w:left="0"/>
        <w:jc w:val="both"/>
      </w:pPr>
      <w:r>
        <w:rPr>
          <w:rFonts w:ascii="Times New Roman"/>
          <w:b w:val="false"/>
          <w:i w:val="false"/>
          <w:color w:val="000000"/>
          <w:sz w:val="28"/>
        </w:rPr>
        <w:t>
      1. Осы «Құнның қоры мен түрі» мемлекеттік бағалау стандарты (бұдан әрі - Стандарт)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халықаралық бағалау стандарттарын пайдалана отырып әзірленді және бағалаудың мақсатын, бағалаудың нәтижесін пайымды пайдалану, сондай-ақ нарықтық құнды және нарықтықтан ерекшеленетін өзге де құн түрлерінің ұғымдарын ашады. Осы бағалау Стандарт бағалау қызметін жүзеге асырған кезде қолдануға міндетті болып табылады.</w:t>
      </w:r>
      <w:r>
        <w:br/>
      </w:r>
      <w:r>
        <w:rPr>
          <w:rFonts w:ascii="Times New Roman"/>
          <w:b w:val="false"/>
          <w:i w:val="false"/>
          <w:color w:val="000000"/>
          <w:sz w:val="28"/>
        </w:rPr>
        <w:t>
</w:t>
      </w:r>
      <w:r>
        <w:rPr>
          <w:rFonts w:ascii="Times New Roman"/>
          <w:b w:val="false"/>
          <w:i w:val="false"/>
          <w:color w:val="000000"/>
          <w:sz w:val="28"/>
        </w:rPr>
        <w:t>
      2. Осы Стандартта келесі ұғымдар пайдаланылады:</w:t>
      </w:r>
      <w:r>
        <w:br/>
      </w:r>
      <w:r>
        <w:rPr>
          <w:rFonts w:ascii="Times New Roman"/>
          <w:b w:val="false"/>
          <w:i w:val="false"/>
          <w:color w:val="000000"/>
          <w:sz w:val="28"/>
        </w:rPr>
        <w:t>
      алмастыру құны – бағалау объектісінің тозығын ескере отырып, бағалау жүргізілген күні қолданылған нарықтық бағалардағы бағалаудың ұқсас объектісін жасауға жұмсалатын шығындар сомасы;</w:t>
      </w:r>
      <w:r>
        <w:br/>
      </w:r>
      <w:r>
        <w:rPr>
          <w:rFonts w:ascii="Times New Roman"/>
          <w:b w:val="false"/>
          <w:i w:val="false"/>
          <w:color w:val="000000"/>
          <w:sz w:val="28"/>
        </w:rPr>
        <w:t>
      арнайы құн – бұл нарықтық құннан асып түсетін және активтің кейбір ерекшеліктерін көрсететін, арнайы сатып алушы үшін құндылыққа ие сома;</w:t>
      </w:r>
      <w:r>
        <w:br/>
      </w:r>
      <w:r>
        <w:rPr>
          <w:rFonts w:ascii="Times New Roman"/>
          <w:b w:val="false"/>
          <w:i w:val="false"/>
          <w:color w:val="000000"/>
          <w:sz w:val="28"/>
        </w:rPr>
        <w:t>
      әділ құн – бұл кем дегенде активтерді ауыстыруға болатын немесе хабарландырылған, бір-біріне тәуелсіз тараптар арасында операция жасаған кезде міндеттемені орындайтын сома;</w:t>
      </w:r>
      <w:r>
        <w:br/>
      </w:r>
      <w:r>
        <w:rPr>
          <w:rFonts w:ascii="Times New Roman"/>
          <w:b w:val="false"/>
          <w:i w:val="false"/>
          <w:color w:val="000000"/>
          <w:sz w:val="28"/>
        </w:rPr>
        <w:t>
      бағалау объектісінің толық қалпына келтіру құны – құрылыс-монтаждау жұмыстарына, материалдар мен құрылғыларға, сауда үстеме бағалар мен көлік тарифтеріне қойылатын ағымдағы бағаларды есепке ала отырып, кәсіпкердің табысын және қосымша құн салығын есепке алмағандағы осы бастапқы түріне (ескі жобасы бойынша) толығымен қалпына келтіруге қажетті қаражаттардың құны;</w:t>
      </w:r>
      <w:r>
        <w:br/>
      </w:r>
      <w:r>
        <w:rPr>
          <w:rFonts w:ascii="Times New Roman"/>
          <w:b w:val="false"/>
          <w:i w:val="false"/>
          <w:color w:val="000000"/>
          <w:sz w:val="28"/>
        </w:rPr>
        <w:t>
      бастапқы құн – бұл төленген өтелмеген салықтар мен алымдарды, сондай-ақ жеткізу, монтаждау, қондыру, пайдалануға қосуға кететін шығындарды және басқа да активтерді мақсатты пайдалану үшін тікелей жұмыс жағдайына келтіруге жұмсалатын шығындарды қоса алғанда, негізгі құралдарды тұрғызу немесе сатып алу жөнінде нақты жұмсалған шығындардың құны;</w:t>
      </w:r>
      <w:r>
        <w:br/>
      </w:r>
      <w:r>
        <w:rPr>
          <w:rFonts w:ascii="Times New Roman"/>
          <w:b w:val="false"/>
          <w:i w:val="false"/>
          <w:color w:val="000000"/>
          <w:sz w:val="28"/>
        </w:rPr>
        <w:t>
      инвестициялық құн немесе құндылық – бұл нақты бір инвестордың немесе инвесторлар сыныбының орныққан инвестициялық кезіндегі немесе өндірістік мақсаттағы мүлік құны. Бұл субъективтік ұғым нақты бір мүлікті нақты инвесторға, инвесторлар тобымен немесе белгілі бір инвестициялық мақсаттары және/немесе өлшемдері бар кәсіпорындармен сәйкестендіреді;</w:t>
      </w:r>
      <w:r>
        <w:br/>
      </w:r>
      <w:r>
        <w:rPr>
          <w:rFonts w:ascii="Times New Roman"/>
          <w:b w:val="false"/>
          <w:i w:val="false"/>
          <w:color w:val="000000"/>
          <w:sz w:val="28"/>
        </w:rPr>
        <w:t>
      ипотекалық құн – бұл қозғалысы экономикалық циклдің кезеңдерімен және алып-сатар сипаттағы элементтерге байланысы жоқ арнайы ациклдық құн;</w:t>
      </w:r>
      <w:r>
        <w:br/>
      </w:r>
      <w:r>
        <w:rPr>
          <w:rFonts w:ascii="Times New Roman"/>
          <w:b w:val="false"/>
          <w:i w:val="false"/>
          <w:color w:val="000000"/>
          <w:sz w:val="28"/>
        </w:rPr>
        <w:t>
      кадастрлық құн – жаппай бағалау амалымен айқындалған, кадастрлық бағалауды жүргізуді реттейтін заңнамаға сәйкес бекітілген, жылжымайтын мүлікті мемлекеттік кадастрлық бағалау үдерісінде белгіленген нарықтық құн. Кадастрлық құнды бағалаушылар салық салу мақсатында айқындайды;</w:t>
      </w:r>
      <w:r>
        <w:br/>
      </w:r>
      <w:r>
        <w:rPr>
          <w:rFonts w:ascii="Times New Roman"/>
          <w:b w:val="false"/>
          <w:i w:val="false"/>
          <w:color w:val="000000"/>
          <w:sz w:val="28"/>
        </w:rPr>
        <w:t>
      кәдеге жарату құны – экономикалық жарамдылық мерзімінің соңындағы, яғни мүлікті пайдалану қауіпті немесе керексіз болып қалғандағы, яғни жөндеуге кететін шығындары оның бастапқы құнның 80%-нан асатын нарықтық құны;</w:t>
      </w:r>
      <w:r>
        <w:br/>
      </w:r>
      <w:r>
        <w:rPr>
          <w:rFonts w:ascii="Times New Roman"/>
          <w:b w:val="false"/>
          <w:i w:val="false"/>
          <w:color w:val="000000"/>
          <w:sz w:val="28"/>
        </w:rPr>
        <w:t>
      кеден құны – қолданыстағы кеден заңнамасы негізінде есептелетін кеден төлемдерін аудару мақсатында айқындалатын құн;</w:t>
      </w:r>
      <w:r>
        <w:br/>
      </w:r>
      <w:r>
        <w:rPr>
          <w:rFonts w:ascii="Times New Roman"/>
          <w:b w:val="false"/>
          <w:i w:val="false"/>
          <w:color w:val="000000"/>
          <w:sz w:val="28"/>
        </w:rPr>
        <w:t>
      кепіл құны – бағалаушы белгілеген мүліктің ипотекалық құнынан үлес ретінде банк дербес айқындаған мүлік кепіліне берілетін кредит сомасы;</w:t>
      </w:r>
      <w:r>
        <w:br/>
      </w:r>
      <w:r>
        <w:rPr>
          <w:rFonts w:ascii="Times New Roman"/>
          <w:b w:val="false"/>
          <w:i w:val="false"/>
          <w:color w:val="000000"/>
          <w:sz w:val="28"/>
        </w:rPr>
        <w:t>
      нарықтық құн – осы объект бәсеке жағдайындағы мәмілелердің негізінде иеліктен айыруға болатын, мәміле тараптары бағалау объектісі туралы барлық ақпаратқа ие бола отырып, іс-қимыл еткенде, ал мәміленің бағасына қандай да бір төтенше жағдайлар ықпалын тигізбейтін жағдайдағы осы объектінің есептік ақшалай сомасы:</w:t>
      </w:r>
      <w:r>
        <w:br/>
      </w:r>
      <w:r>
        <w:rPr>
          <w:rFonts w:ascii="Times New Roman"/>
          <w:b w:val="false"/>
          <w:i w:val="false"/>
          <w:color w:val="000000"/>
          <w:sz w:val="28"/>
        </w:rPr>
        <w:t>
      мәміленің бір тарабы бағалау объектісін иеліктен айыруға міндетті емес, ал екінші тарап сатып алуға міндетті емес;</w:t>
      </w:r>
      <w:r>
        <w:br/>
      </w:r>
      <w:r>
        <w:rPr>
          <w:rFonts w:ascii="Times New Roman"/>
          <w:b w:val="false"/>
          <w:i w:val="false"/>
          <w:color w:val="000000"/>
          <w:sz w:val="28"/>
        </w:rPr>
        <w:t>
      мәміле тараптары мәміленің мәні жөнінде жақсы хабардар және өзінің мүддесі үшін іс-әрекет етеді;</w:t>
      </w:r>
      <w:r>
        <w:br/>
      </w:r>
      <w:r>
        <w:rPr>
          <w:rFonts w:ascii="Times New Roman"/>
          <w:b w:val="false"/>
          <w:i w:val="false"/>
          <w:color w:val="000000"/>
          <w:sz w:val="28"/>
        </w:rPr>
        <w:t>
      мәміленің бағасы қай жақтан болмасын мәміленің тараптарына қатысты бағалау объектісі үшін және мәмілені жасауға мәжбүрлеу үшін ақшалай сыйақы баламасын білдіреді;</w:t>
      </w:r>
      <w:r>
        <w:br/>
      </w:r>
      <w:r>
        <w:rPr>
          <w:rFonts w:ascii="Times New Roman"/>
          <w:b w:val="false"/>
          <w:i w:val="false"/>
          <w:color w:val="000000"/>
          <w:sz w:val="28"/>
        </w:rPr>
        <w:t>
      өсімін молайту құны – бағалау жүргізген, ұқсас материалдар мен технологияларды қолдана отырып, бағалау объектісінің тозығын ескере отырып, бағалау объектісіне ұқсас объектіні жасаған күнінде қолданылған нарық бағаларындағы шығындар сомасы. Өсімін молайтудың толық құны осыған ұқсас объектіге бағалау жүргізілген сәтте қолданылған бағалар бойынша айқындалады;</w:t>
      </w:r>
      <w:r>
        <w:br/>
      </w:r>
      <w:r>
        <w:rPr>
          <w:rFonts w:ascii="Times New Roman"/>
          <w:b w:val="false"/>
          <w:i w:val="false"/>
          <w:color w:val="000000"/>
          <w:sz w:val="28"/>
        </w:rPr>
        <w:t>
      сақтандыру құны – келісім шарттың немесе сақтандыру полисінің ережелерінде көзделген мүлік құны. Сақтандыру сомасының болжанып отырған мөлшері сақтандыру шартының талаптарына жүргізілген талдаудың нәтижелері негізінде, жалпы жекелеген сақтандыру жағдайлары, бір топ сақтандыру жағдайы үшін, сондай-ақ мүліктің табиғи жағдайының, оның ағымдағы пайдаланылу ерекшеліктерін, мүліктің нарықтық құнын қалыптастыруға сыртқы факторлардың ықпалын ескере отырып айқындалады;</w:t>
      </w:r>
      <w:r>
        <w:br/>
      </w:r>
      <w:r>
        <w:rPr>
          <w:rFonts w:ascii="Times New Roman"/>
          <w:b w:val="false"/>
          <w:i w:val="false"/>
          <w:color w:val="000000"/>
          <w:sz w:val="28"/>
        </w:rPr>
        <w:t>
      салық құны – қолданыстағы салық заңнамасының негізінде есептелетін құн;</w:t>
      </w:r>
      <w:r>
        <w:br/>
      </w:r>
      <w:r>
        <w:rPr>
          <w:rFonts w:ascii="Times New Roman"/>
          <w:b w:val="false"/>
          <w:i w:val="false"/>
          <w:color w:val="000000"/>
          <w:sz w:val="28"/>
        </w:rPr>
        <w:t>
      синергетикалық құн – бұл бастапқы мүліктік мүдде сомасына қарағанда оларды біріктіру нәтижесіндегі алынған мүліктік мүдде құны жоғары екі немесе одан да көп мүліктік мүдделерді үйлестіру есебінен нарықтық сомадан асып түсетін сома;</w:t>
      </w:r>
      <w:r>
        <w:br/>
      </w:r>
      <w:r>
        <w:rPr>
          <w:rFonts w:ascii="Times New Roman"/>
          <w:b w:val="false"/>
          <w:i w:val="false"/>
          <w:color w:val="000000"/>
          <w:sz w:val="28"/>
        </w:rPr>
        <w:t>
      тарату құны – әдетте бизнес жабылғаннан кейін жеке сату үшін ұсынылатын бизнесте бірлесіп пайдаланылатын активтер тобының нарықтық құнының түрі;</w:t>
      </w:r>
      <w:r>
        <w:br/>
      </w:r>
      <w:r>
        <w:rPr>
          <w:rFonts w:ascii="Times New Roman"/>
          <w:b w:val="false"/>
          <w:i w:val="false"/>
          <w:color w:val="000000"/>
          <w:sz w:val="28"/>
        </w:rPr>
        <w:t>
      теңгерімдік құн – барлық жинақталған амортизация мен жинақталған шығыс сомаларын құнсызданудан алып тастағаннан кейінгі бухгалтерлік теңгерімде актив танылатын сома;</w:t>
      </w:r>
      <w:r>
        <w:br/>
      </w:r>
      <w:r>
        <w:rPr>
          <w:rFonts w:ascii="Times New Roman"/>
          <w:b w:val="false"/>
          <w:i w:val="false"/>
          <w:color w:val="000000"/>
          <w:sz w:val="28"/>
        </w:rPr>
        <w:t>
      терминалдық (реверсиялық) құн – бағаланатын мүліктің иелік ететін (болашақтағы) есептік кезеңінің соңындағы нарықтық құны.</w:t>
      </w:r>
      <w:r>
        <w:br/>
      </w:r>
      <w:r>
        <w:rPr>
          <w:rFonts w:ascii="Times New Roman"/>
          <w:b w:val="false"/>
          <w:i w:val="false"/>
          <w:color w:val="000000"/>
          <w:sz w:val="28"/>
        </w:rPr>
        <w:t>
      құн қоры – бұл оның негізінде құнның түрлері айқындалатын белгілі бір тұжырымдама. Құнды өлшеу тұжырымдамасы бағалауды болжалды пайдалану (тағайындау) қатысты әртүрлі болуы мүмкін.</w:t>
      </w:r>
      <w:r>
        <w:br/>
      </w:r>
      <w:r>
        <w:rPr>
          <w:rFonts w:ascii="Times New Roman"/>
          <w:b w:val="false"/>
          <w:i w:val="false"/>
          <w:color w:val="000000"/>
          <w:sz w:val="28"/>
        </w:rPr>
        <w:t>
</w:t>
      </w:r>
      <w:r>
        <w:rPr>
          <w:rFonts w:ascii="Times New Roman"/>
          <w:b w:val="false"/>
          <w:i w:val="false"/>
          <w:color w:val="000000"/>
          <w:sz w:val="28"/>
        </w:rPr>
        <w:t>
      3. Бағалау қоры құндардың барлық түрлерін екі түрге бөледі: құнның нарықтық қоры және құндардың нарықтық емес қорларының үш санаты, сондай-ақ құнның жекелеген кіші түрлерін қолдану.</w:t>
      </w:r>
      <w:r>
        <w:br/>
      </w:r>
      <w:r>
        <w:rPr>
          <w:rFonts w:ascii="Times New Roman"/>
          <w:b w:val="false"/>
          <w:i w:val="false"/>
          <w:color w:val="000000"/>
          <w:sz w:val="28"/>
        </w:rPr>
        <w:t>
      Құнның нарықтық қоры мүліктің анағұрлым шамалық құнын айқындау үшін қолданылады, ол бойынша еркін және ашық рынокта ауыстыруға болады.</w:t>
      </w:r>
      <w:r>
        <w:br/>
      </w:r>
      <w:r>
        <w:rPr>
          <w:rFonts w:ascii="Times New Roman"/>
          <w:b w:val="false"/>
          <w:i w:val="false"/>
          <w:color w:val="000000"/>
          <w:sz w:val="28"/>
        </w:rPr>
        <w:t>
      Құнның нарықтық емес қоры нарық қатысушыларның сатып алу қабілетіне емес немесе нарықтың айырықша немесе әдеттегіден бөлек шарттарындағы тиімділігіне емес, экономикалық пайдалы екендігіне немесе мүліктің функцияларына негізделеді.</w:t>
      </w:r>
      <w:r>
        <w:br/>
      </w:r>
      <w:r>
        <w:rPr>
          <w:rFonts w:ascii="Times New Roman"/>
          <w:b w:val="false"/>
          <w:i w:val="false"/>
          <w:color w:val="000000"/>
          <w:sz w:val="28"/>
        </w:rPr>
        <w:t>
</w:t>
      </w:r>
      <w:r>
        <w:rPr>
          <w:rFonts w:ascii="Times New Roman"/>
          <w:b w:val="false"/>
          <w:i w:val="false"/>
          <w:color w:val="000000"/>
          <w:sz w:val="28"/>
        </w:rPr>
        <w:t>
      4. Бағалау қорын, яғни құнның түрін таңдау мүлікті бағалаудан өткізуге шарт жасауды талап етеді және мүлікті бағалау мақсаттылығына, оның ерекшеліктеріне, сондай-ақ нормативтік талаптарға байланысты болады. Мүлікті бағалау жөніндегі нормативтік құқықтық актілерде, мүлікке бағалау жүргізу шартында немесе соттың қаулысында бағалаудың нәтижесі айқындалатын құнның түрі көрсетілмеген жағдайда, нарықтық құны айқындалады.</w:t>
      </w:r>
      <w:r>
        <w:br/>
      </w:r>
      <w:r>
        <w:rPr>
          <w:rFonts w:ascii="Times New Roman"/>
          <w:b w:val="false"/>
          <w:i w:val="false"/>
          <w:color w:val="000000"/>
          <w:sz w:val="28"/>
        </w:rPr>
        <w:t>
</w:t>
      </w:r>
      <w:r>
        <w:rPr>
          <w:rFonts w:ascii="Times New Roman"/>
          <w:b w:val="false"/>
          <w:i w:val="false"/>
          <w:color w:val="000000"/>
          <w:sz w:val="28"/>
        </w:rPr>
        <w:t>
      5. Құн сатып алушылар мен сатушылардың тауарларды немесе қызмет көрсетулерді сатып алу үшін келісуі анағұрлым ықтимал бағаға қатысты экономикалық ұғым болып табылады. Құн факті емес, таңдап алынған бағалау қорына сәйкес уақыттың нақты бір сәтіндегі нақты тауарлар мен қызмет көрсетулердің бағаларының есептік шамасы болып табылады. Құнның экономикалық ұғымы нарықтың тауар иесінің немесе қызмет көрсетуді пайдаланушының бағалау күні алған пайдасына көзқарасын білдіреді.</w:t>
      </w:r>
      <w:r>
        <w:br/>
      </w:r>
      <w:r>
        <w:rPr>
          <w:rFonts w:ascii="Times New Roman"/>
          <w:b w:val="false"/>
          <w:i w:val="false"/>
          <w:color w:val="000000"/>
          <w:sz w:val="28"/>
        </w:rPr>
        <w:t>
</w:t>
      </w:r>
      <w:r>
        <w:rPr>
          <w:rFonts w:ascii="Times New Roman"/>
          <w:b w:val="false"/>
          <w:i w:val="false"/>
          <w:color w:val="000000"/>
          <w:sz w:val="28"/>
        </w:rPr>
        <w:t>
      6. Бағалаудың мақсаты құнның нақты бір түрінің шамасын белгілеу болып табылады, ол бағалау нәтижесін алдын ала пайдаланумен айқындалады және бағалау туралы есептік тапсырыс берушісімен шартта белгіленеді.</w:t>
      </w:r>
      <w:r>
        <w:br/>
      </w:r>
      <w:r>
        <w:rPr>
          <w:rFonts w:ascii="Times New Roman"/>
          <w:b w:val="false"/>
          <w:i w:val="false"/>
          <w:color w:val="000000"/>
          <w:sz w:val="28"/>
        </w:rPr>
        <w:t>
</w:t>
      </w:r>
      <w:r>
        <w:rPr>
          <w:rFonts w:ascii="Times New Roman"/>
          <w:b w:val="false"/>
          <w:i w:val="false"/>
          <w:color w:val="000000"/>
          <w:sz w:val="28"/>
        </w:rPr>
        <w:t>
      7. Бағалаудың нәтижесі бағалау объектісі құнының қорытынды шамасы болып табылады. Бағалау нәтижесі тараптардың бағалау объектісіне қатысты мәміле жасау немесе өзге де іс-әрекеттер жасау үшін бағаларды айқындау кезінде, оның ішінде салық салу мақсатында сату-сатып алу мәмілесін, жалға немесе кепілге беру, сақтандыру, несие алу, жарғылық капиталға енгізу, жарғылық капиталға енгізу мәмілелерін жасаған кезде пайдаланылады.</w:t>
      </w:r>
      <w:r>
        <w:br/>
      </w:r>
      <w:r>
        <w:rPr>
          <w:rFonts w:ascii="Times New Roman"/>
          <w:b w:val="false"/>
          <w:i w:val="false"/>
          <w:color w:val="000000"/>
          <w:sz w:val="28"/>
        </w:rPr>
        <w:t>
</w:t>
      </w:r>
      <w:r>
        <w:rPr>
          <w:rFonts w:ascii="Times New Roman"/>
          <w:b w:val="false"/>
          <w:i w:val="false"/>
          <w:color w:val="000000"/>
          <w:sz w:val="28"/>
        </w:rPr>
        <w:t>
      8. Бағалау қызметін жүзеге асыру кезінде бағалау объектісі құнының мына түрлері пайдаланылады:</w:t>
      </w:r>
      <w:r>
        <w:br/>
      </w:r>
      <w:r>
        <w:rPr>
          <w:rFonts w:ascii="Times New Roman"/>
          <w:b w:val="false"/>
          <w:i w:val="false"/>
          <w:color w:val="000000"/>
          <w:sz w:val="28"/>
        </w:rPr>
        <w:t>
      Нарық құны және оның кіші түрлері:</w:t>
      </w:r>
      <w:r>
        <w:br/>
      </w:r>
      <w:r>
        <w:rPr>
          <w:rFonts w:ascii="Times New Roman"/>
          <w:b w:val="false"/>
          <w:i w:val="false"/>
          <w:color w:val="000000"/>
          <w:sz w:val="28"/>
        </w:rPr>
        <w:t>
      тарату құны;</w:t>
      </w:r>
      <w:r>
        <w:br/>
      </w:r>
      <w:r>
        <w:rPr>
          <w:rFonts w:ascii="Times New Roman"/>
          <w:b w:val="false"/>
          <w:i w:val="false"/>
          <w:color w:val="000000"/>
          <w:sz w:val="28"/>
        </w:rPr>
        <w:t>
      кәдеге жарату құны;</w:t>
      </w:r>
      <w:r>
        <w:br/>
      </w:r>
      <w:r>
        <w:rPr>
          <w:rFonts w:ascii="Times New Roman"/>
          <w:b w:val="false"/>
          <w:i w:val="false"/>
          <w:color w:val="000000"/>
          <w:sz w:val="28"/>
        </w:rPr>
        <w:t>
      терминалдық (реверсиялық) құны.</w:t>
      </w:r>
      <w:r>
        <w:br/>
      </w:r>
      <w:r>
        <w:rPr>
          <w:rFonts w:ascii="Times New Roman"/>
          <w:b w:val="false"/>
          <w:i w:val="false"/>
          <w:color w:val="000000"/>
          <w:sz w:val="28"/>
        </w:rPr>
        <w:t>
      Құнның өзге де түрлері:</w:t>
      </w:r>
      <w:r>
        <w:br/>
      </w:r>
      <w:r>
        <w:rPr>
          <w:rFonts w:ascii="Times New Roman"/>
          <w:b w:val="false"/>
          <w:i w:val="false"/>
          <w:color w:val="000000"/>
          <w:sz w:val="28"/>
        </w:rPr>
        <w:t>
      инвестициялық;</w:t>
      </w:r>
      <w:r>
        <w:br/>
      </w:r>
      <w:r>
        <w:rPr>
          <w:rFonts w:ascii="Times New Roman"/>
          <w:b w:val="false"/>
          <w:i w:val="false"/>
          <w:color w:val="000000"/>
          <w:sz w:val="28"/>
        </w:rPr>
        <w:t>
      әділ;</w:t>
      </w:r>
      <w:r>
        <w:br/>
      </w:r>
      <w:r>
        <w:rPr>
          <w:rFonts w:ascii="Times New Roman"/>
          <w:b w:val="false"/>
          <w:i w:val="false"/>
          <w:color w:val="000000"/>
          <w:sz w:val="28"/>
        </w:rPr>
        <w:t>
      арнайы;</w:t>
      </w:r>
      <w:r>
        <w:br/>
      </w:r>
      <w:r>
        <w:rPr>
          <w:rFonts w:ascii="Times New Roman"/>
          <w:b w:val="false"/>
          <w:i w:val="false"/>
          <w:color w:val="000000"/>
          <w:sz w:val="28"/>
        </w:rPr>
        <w:t>
      синергетикалық;</w:t>
      </w:r>
      <w:r>
        <w:br/>
      </w:r>
      <w:r>
        <w:rPr>
          <w:rFonts w:ascii="Times New Roman"/>
          <w:b w:val="false"/>
          <w:i w:val="false"/>
          <w:color w:val="000000"/>
          <w:sz w:val="28"/>
        </w:rPr>
        <w:t>
      салықтық;</w:t>
      </w:r>
      <w:r>
        <w:br/>
      </w:r>
      <w:r>
        <w:rPr>
          <w:rFonts w:ascii="Times New Roman"/>
          <w:b w:val="false"/>
          <w:i w:val="false"/>
          <w:color w:val="000000"/>
          <w:sz w:val="28"/>
        </w:rPr>
        <w:t>
      ипотекалық;</w:t>
      </w:r>
      <w:r>
        <w:br/>
      </w:r>
      <w:r>
        <w:rPr>
          <w:rFonts w:ascii="Times New Roman"/>
          <w:b w:val="false"/>
          <w:i w:val="false"/>
          <w:color w:val="000000"/>
          <w:sz w:val="28"/>
        </w:rPr>
        <w:t>
      кепілдік;</w:t>
      </w:r>
      <w:r>
        <w:br/>
      </w:r>
      <w:r>
        <w:rPr>
          <w:rFonts w:ascii="Times New Roman"/>
          <w:b w:val="false"/>
          <w:i w:val="false"/>
          <w:color w:val="000000"/>
          <w:sz w:val="28"/>
        </w:rPr>
        <w:t>
      сақтандыру;</w:t>
      </w:r>
      <w:r>
        <w:br/>
      </w:r>
      <w:r>
        <w:rPr>
          <w:rFonts w:ascii="Times New Roman"/>
          <w:b w:val="false"/>
          <w:i w:val="false"/>
          <w:color w:val="000000"/>
          <w:sz w:val="28"/>
        </w:rPr>
        <w:t>
      кадастрлік;</w:t>
      </w:r>
      <w:r>
        <w:br/>
      </w:r>
      <w:r>
        <w:rPr>
          <w:rFonts w:ascii="Times New Roman"/>
          <w:b w:val="false"/>
          <w:i w:val="false"/>
          <w:color w:val="000000"/>
          <w:sz w:val="28"/>
        </w:rPr>
        <w:t>
      кедендік;</w:t>
      </w:r>
      <w:r>
        <w:br/>
      </w:r>
      <w:r>
        <w:rPr>
          <w:rFonts w:ascii="Times New Roman"/>
          <w:b w:val="false"/>
          <w:i w:val="false"/>
          <w:color w:val="000000"/>
          <w:sz w:val="28"/>
        </w:rPr>
        <w:t>
      мемлекеттік мүлік;</w:t>
      </w:r>
      <w:r>
        <w:br/>
      </w:r>
      <w:r>
        <w:rPr>
          <w:rFonts w:ascii="Times New Roman"/>
          <w:b w:val="false"/>
          <w:i w:val="false"/>
          <w:color w:val="000000"/>
          <w:sz w:val="28"/>
        </w:rPr>
        <w:t>
      жер учаскелерін алып қою үшін.</w:t>
      </w:r>
      <w:r>
        <w:br/>
      </w:r>
      <w:r>
        <w:rPr>
          <w:rFonts w:ascii="Times New Roman"/>
          <w:b w:val="false"/>
          <w:i w:val="false"/>
          <w:color w:val="000000"/>
          <w:sz w:val="28"/>
        </w:rPr>
        <w:t>
      Аралық есептеулерде және қаржылық есептілікте қолданылатын құндардың түрлері:</w:t>
      </w:r>
      <w:r>
        <w:br/>
      </w:r>
      <w:r>
        <w:rPr>
          <w:rFonts w:ascii="Times New Roman"/>
          <w:b w:val="false"/>
          <w:i w:val="false"/>
          <w:color w:val="000000"/>
          <w:sz w:val="28"/>
        </w:rPr>
        <w:t>
      толық қалпына келтіру құны;</w:t>
      </w:r>
      <w:r>
        <w:br/>
      </w:r>
      <w:r>
        <w:rPr>
          <w:rFonts w:ascii="Times New Roman"/>
          <w:b w:val="false"/>
          <w:i w:val="false"/>
          <w:color w:val="000000"/>
          <w:sz w:val="28"/>
        </w:rPr>
        <w:t>
      алмастыру құны;</w:t>
      </w:r>
      <w:r>
        <w:br/>
      </w:r>
      <w:r>
        <w:rPr>
          <w:rFonts w:ascii="Times New Roman"/>
          <w:b w:val="false"/>
          <w:i w:val="false"/>
          <w:color w:val="000000"/>
          <w:sz w:val="28"/>
        </w:rPr>
        <w:t>
      өсімін молайту құны;</w:t>
      </w:r>
      <w:r>
        <w:br/>
      </w:r>
      <w:r>
        <w:rPr>
          <w:rFonts w:ascii="Times New Roman"/>
          <w:b w:val="false"/>
          <w:i w:val="false"/>
          <w:color w:val="000000"/>
          <w:sz w:val="28"/>
        </w:rPr>
        <w:t>
      теңгерімдік құн;</w:t>
      </w:r>
      <w:r>
        <w:br/>
      </w:r>
      <w:r>
        <w:rPr>
          <w:rFonts w:ascii="Times New Roman"/>
          <w:b w:val="false"/>
          <w:i w:val="false"/>
          <w:color w:val="000000"/>
          <w:sz w:val="28"/>
        </w:rPr>
        <w:t>
      бастапқы құн.</w:t>
      </w:r>
    </w:p>
    <w:bookmarkEnd w:id="3"/>
    <w:bookmarkStart w:name="z18" w:id="4"/>
    <w:p>
      <w:pPr>
        <w:spacing w:after="0"/>
        <w:ind w:left="0"/>
        <w:jc w:val="left"/>
      </w:pPr>
      <w:r>
        <w:rPr>
          <w:rFonts w:ascii="Times New Roman"/>
          <w:b/>
          <w:i w:val="false"/>
          <w:color w:val="000000"/>
        </w:rPr>
        <w:t xml:space="preserve"> 
2. Құнның нарықтық қоры</w:t>
      </w:r>
    </w:p>
    <w:bookmarkEnd w:id="4"/>
    <w:bookmarkStart w:name="z19" w:id="5"/>
    <w:p>
      <w:pPr>
        <w:spacing w:after="0"/>
        <w:ind w:left="0"/>
        <w:jc w:val="both"/>
      </w:pPr>
      <w:r>
        <w:rPr>
          <w:rFonts w:ascii="Times New Roman"/>
          <w:b w:val="false"/>
          <w:i w:val="false"/>
          <w:color w:val="000000"/>
          <w:sz w:val="28"/>
        </w:rPr>
        <w:t>
      9. Нарықтық құнның тұжырымдамасы мәмілеге қатысушылар ашық және бәсеке нарықта еркін әрекет ете отырып, келісілген бағаны белгілеу болып табылады. Мүлікті сату халықаралық та, және жергілікті де нарықта жүргізіледі. Нарыққа жеткілікті дәрежеде сатушылар мен сатып алушылар қатысады, сондай-ақ, нарықтық қатынастардың шектеулі саны қатысуы да оған тән нәрсе.</w:t>
      </w:r>
      <w:r>
        <w:br/>
      </w:r>
      <w:r>
        <w:rPr>
          <w:rFonts w:ascii="Times New Roman"/>
          <w:b w:val="false"/>
          <w:i w:val="false"/>
          <w:color w:val="000000"/>
          <w:sz w:val="28"/>
        </w:rPr>
        <w:t>
</w:t>
      </w:r>
      <w:r>
        <w:rPr>
          <w:rFonts w:ascii="Times New Roman"/>
          <w:b w:val="false"/>
          <w:i w:val="false"/>
          <w:color w:val="000000"/>
          <w:sz w:val="28"/>
        </w:rPr>
        <w:t>
      10. Мүліктің нарықтық құны оны тиімді пайдалануға мүмкіндік береді, оның өнімділігі артады және қаржылық жағынан мүмкін болатын, заңдылық жағынан рұқсат етілген және жүзеге асырылатын болып есептеледі. Ұсынылған бағаны белгіленген кезде осы фактіні нарықтық қатынастардың қатысушылары ескеретін болады.</w:t>
      </w:r>
      <w:r>
        <w:br/>
      </w:r>
      <w:r>
        <w:rPr>
          <w:rFonts w:ascii="Times New Roman"/>
          <w:b w:val="false"/>
          <w:i w:val="false"/>
          <w:color w:val="000000"/>
          <w:sz w:val="28"/>
        </w:rPr>
        <w:t>
</w:t>
      </w:r>
      <w:r>
        <w:rPr>
          <w:rFonts w:ascii="Times New Roman"/>
          <w:b w:val="false"/>
          <w:i w:val="false"/>
          <w:color w:val="000000"/>
          <w:sz w:val="28"/>
        </w:rPr>
        <w:t>
      11. Нарықтық құнға сатып алушы мен сатушының мәмілені жүзеге асырған кездегі шығындары, сондай-ақ осы мәміленің нәтижесі бойынша төленуі қажетті салық шығындары кірмейді.</w:t>
      </w:r>
      <w:r>
        <w:br/>
      </w:r>
      <w:r>
        <w:rPr>
          <w:rFonts w:ascii="Times New Roman"/>
          <w:b w:val="false"/>
          <w:i w:val="false"/>
          <w:color w:val="000000"/>
          <w:sz w:val="28"/>
        </w:rPr>
        <w:t>
</w:t>
      </w:r>
      <w:r>
        <w:rPr>
          <w:rFonts w:ascii="Times New Roman"/>
          <w:b w:val="false"/>
          <w:i w:val="false"/>
          <w:color w:val="000000"/>
          <w:sz w:val="28"/>
        </w:rPr>
        <w:t>
      12. Нарықтық құн бағалаушымен айқындалады:</w:t>
      </w:r>
      <w:r>
        <w:br/>
      </w:r>
      <w:r>
        <w:rPr>
          <w:rFonts w:ascii="Times New Roman"/>
          <w:b w:val="false"/>
          <w:i w:val="false"/>
          <w:color w:val="000000"/>
          <w:sz w:val="28"/>
        </w:rPr>
        <w:t>
      мүлікті мемлекеттік мұқтаж үшін алып қойғанда;</w:t>
      </w:r>
      <w:r>
        <w:br/>
      </w:r>
      <w:r>
        <w:rPr>
          <w:rFonts w:ascii="Times New Roman"/>
          <w:b w:val="false"/>
          <w:i w:val="false"/>
          <w:color w:val="000000"/>
          <w:sz w:val="28"/>
        </w:rPr>
        <w:t>
      акционерлердің жалпы жиналысының шешімдері бойынша немесе қоғамның директорлар кеңесінің (бақылау кеңесі) шешімі бойынша қоғам сатып алатын қоғамның жарияланған акцияларын айқындау кезінде;</w:t>
      </w:r>
      <w:r>
        <w:br/>
      </w:r>
      <w:r>
        <w:rPr>
          <w:rFonts w:ascii="Times New Roman"/>
          <w:b w:val="false"/>
          <w:i w:val="false"/>
          <w:color w:val="000000"/>
          <w:sz w:val="28"/>
        </w:rPr>
        <w:t>
      жарғылық капиталдағы ақшалай емес салымдардың құнын айқындау кезінде;</w:t>
      </w:r>
      <w:r>
        <w:br/>
      </w:r>
      <w:r>
        <w:rPr>
          <w:rFonts w:ascii="Times New Roman"/>
          <w:b w:val="false"/>
          <w:i w:val="false"/>
          <w:color w:val="000000"/>
          <w:sz w:val="28"/>
        </w:rPr>
        <w:t>
      банкроттық рәсімі барысындағы борышкердің мүлкінің құнын айқындау кезінде;</w:t>
      </w:r>
      <w:r>
        <w:br/>
      </w:r>
      <w:r>
        <w:rPr>
          <w:rFonts w:ascii="Times New Roman"/>
          <w:b w:val="false"/>
          <w:i w:val="false"/>
          <w:color w:val="000000"/>
          <w:sz w:val="28"/>
        </w:rPr>
        <w:t>
      кепіл объектісінің, оның ішінде ипотека кезіндегі құнын айқындау кезінде;</w:t>
      </w:r>
      <w:r>
        <w:br/>
      </w:r>
      <w:r>
        <w:rPr>
          <w:rFonts w:ascii="Times New Roman"/>
          <w:b w:val="false"/>
          <w:i w:val="false"/>
          <w:color w:val="000000"/>
          <w:sz w:val="28"/>
        </w:rPr>
        <w:t>
      ақысыз алынған мүлік құнын айқындау кезінде;</w:t>
      </w:r>
      <w:r>
        <w:br/>
      </w:r>
      <w:r>
        <w:rPr>
          <w:rFonts w:ascii="Times New Roman"/>
          <w:b w:val="false"/>
          <w:i w:val="false"/>
          <w:color w:val="000000"/>
          <w:sz w:val="28"/>
        </w:rPr>
        <w:t>
      мемлекеттік мүлікті жекешелендіру кезінде;</w:t>
      </w:r>
      <w:r>
        <w:br/>
      </w:r>
      <w:r>
        <w:rPr>
          <w:rFonts w:ascii="Times New Roman"/>
          <w:b w:val="false"/>
          <w:i w:val="false"/>
          <w:color w:val="000000"/>
          <w:sz w:val="28"/>
        </w:rPr>
        <w:t>
      атқару өндірісін жүргізу кезінде;</w:t>
      </w:r>
      <w:r>
        <w:br/>
      </w:r>
      <w:r>
        <w:rPr>
          <w:rFonts w:ascii="Times New Roman"/>
          <w:b w:val="false"/>
          <w:i w:val="false"/>
          <w:color w:val="000000"/>
          <w:sz w:val="28"/>
        </w:rPr>
        <w:t>
      талап ету құқығын беру кезінде;</w:t>
      </w:r>
      <w:r>
        <w:br/>
      </w:r>
      <w:r>
        <w:rPr>
          <w:rFonts w:ascii="Times New Roman"/>
          <w:b w:val="false"/>
          <w:i w:val="false"/>
          <w:color w:val="000000"/>
          <w:sz w:val="28"/>
        </w:rPr>
        <w:t>
      мүлікті бөлу кезінде;</w:t>
      </w:r>
      <w:r>
        <w:br/>
      </w:r>
      <w:r>
        <w:rPr>
          <w:rFonts w:ascii="Times New Roman"/>
          <w:b w:val="false"/>
          <w:i w:val="false"/>
          <w:color w:val="000000"/>
          <w:sz w:val="28"/>
        </w:rPr>
        <w:t>
      сенімді басқару, не жалға беру кезінде;</w:t>
      </w:r>
      <w:r>
        <w:br/>
      </w:r>
      <w:r>
        <w:rPr>
          <w:rFonts w:ascii="Times New Roman"/>
          <w:b w:val="false"/>
          <w:i w:val="false"/>
          <w:color w:val="000000"/>
          <w:sz w:val="28"/>
        </w:rPr>
        <w:t>
      заңнамамен белгіленген өзге де жағдайларда.</w:t>
      </w:r>
    </w:p>
    <w:bookmarkEnd w:id="5"/>
    <w:bookmarkStart w:name="z23" w:id="6"/>
    <w:p>
      <w:pPr>
        <w:spacing w:after="0"/>
        <w:ind w:left="0"/>
        <w:jc w:val="left"/>
      </w:pPr>
      <w:r>
        <w:rPr>
          <w:rFonts w:ascii="Times New Roman"/>
          <w:b/>
          <w:i w:val="false"/>
          <w:color w:val="000000"/>
        </w:rPr>
        <w:t xml:space="preserve"> 
3. Құнның нарықтық емес қорларының санаты</w:t>
      </w:r>
    </w:p>
    <w:bookmarkEnd w:id="6"/>
    <w:bookmarkStart w:name="z24" w:id="7"/>
    <w:p>
      <w:pPr>
        <w:spacing w:after="0"/>
        <w:ind w:left="0"/>
        <w:jc w:val="both"/>
      </w:pPr>
      <w:r>
        <w:rPr>
          <w:rFonts w:ascii="Times New Roman"/>
          <w:b w:val="false"/>
          <w:i w:val="false"/>
          <w:color w:val="000000"/>
          <w:sz w:val="28"/>
        </w:rPr>
        <w:t>
      13. Құнның нарықтық емес қорлары үш санатқа бөлінеді:</w:t>
      </w:r>
      <w:r>
        <w:br/>
      </w:r>
      <w:r>
        <w:rPr>
          <w:rFonts w:ascii="Times New Roman"/>
          <w:b w:val="false"/>
          <w:i w:val="false"/>
          <w:color w:val="000000"/>
          <w:sz w:val="28"/>
        </w:rPr>
        <w:t xml:space="preserve">
      Бірінші санат нақты бір субъектінің мүлікке иелік етуден түсетін пайдасын көрсетеді. </w:t>
      </w:r>
      <w:r>
        <w:br/>
      </w:r>
      <w:r>
        <w:rPr>
          <w:rFonts w:ascii="Times New Roman"/>
          <w:b w:val="false"/>
          <w:i w:val="false"/>
          <w:color w:val="000000"/>
          <w:sz w:val="28"/>
        </w:rPr>
        <w:t xml:space="preserve">
      Бағалау қорының екінші санаты активтерді ақылға сыйымды негіздер бойынша ауыстырған кездегі екі немесе бірнеше белгілі бір тараптардың арасындағы келісілген бағаны көрсетеді. </w:t>
      </w:r>
      <w:r>
        <w:br/>
      </w:r>
      <w:r>
        <w:rPr>
          <w:rFonts w:ascii="Times New Roman"/>
          <w:b w:val="false"/>
          <w:i w:val="false"/>
          <w:color w:val="000000"/>
          <w:sz w:val="28"/>
        </w:rPr>
        <w:t>
      Үшінші санат құнның түрін және нормативтік құқықтық актілерге немесе келісім шарттың ережелеріне сәйкес осы бағалаудың тәсілдерін айқындайды.</w:t>
      </w:r>
      <w:r>
        <w:br/>
      </w:r>
      <w:r>
        <w:rPr>
          <w:rFonts w:ascii="Times New Roman"/>
          <w:b w:val="false"/>
          <w:i w:val="false"/>
          <w:color w:val="000000"/>
          <w:sz w:val="28"/>
        </w:rPr>
        <w:t>
</w:t>
      </w:r>
      <w:r>
        <w:rPr>
          <w:rFonts w:ascii="Times New Roman"/>
          <w:b w:val="false"/>
          <w:i w:val="false"/>
          <w:color w:val="000000"/>
          <w:sz w:val="28"/>
        </w:rPr>
        <w:t>
      14. Бірінші санатқа мыналар жатады:</w:t>
      </w:r>
      <w:r>
        <w:br/>
      </w:r>
      <w:r>
        <w:rPr>
          <w:rFonts w:ascii="Times New Roman"/>
          <w:b w:val="false"/>
          <w:i w:val="false"/>
          <w:color w:val="000000"/>
          <w:sz w:val="28"/>
        </w:rPr>
        <w:t>
      инвестициялық құн немесе құндылық;</w:t>
      </w:r>
      <w:r>
        <w:br/>
      </w:r>
      <w:r>
        <w:rPr>
          <w:rFonts w:ascii="Times New Roman"/>
          <w:b w:val="false"/>
          <w:i w:val="false"/>
          <w:color w:val="000000"/>
          <w:sz w:val="28"/>
        </w:rPr>
        <w:t xml:space="preserve">
      арнайы құн; </w:t>
      </w:r>
      <w:r>
        <w:br/>
      </w:r>
      <w:r>
        <w:rPr>
          <w:rFonts w:ascii="Times New Roman"/>
          <w:b w:val="false"/>
          <w:i w:val="false"/>
          <w:color w:val="000000"/>
          <w:sz w:val="28"/>
        </w:rPr>
        <w:t>
</w:t>
      </w:r>
      <w:r>
        <w:rPr>
          <w:rFonts w:ascii="Times New Roman"/>
          <w:b w:val="false"/>
          <w:i w:val="false"/>
          <w:color w:val="000000"/>
          <w:sz w:val="28"/>
        </w:rPr>
        <w:t>
      15. Екінші санатқа жатады:</w:t>
      </w:r>
      <w:r>
        <w:br/>
      </w:r>
      <w:r>
        <w:rPr>
          <w:rFonts w:ascii="Times New Roman"/>
          <w:b w:val="false"/>
          <w:i w:val="false"/>
          <w:color w:val="000000"/>
          <w:sz w:val="28"/>
        </w:rPr>
        <w:t>
      әділ құн;</w:t>
      </w:r>
      <w:r>
        <w:br/>
      </w:r>
      <w:r>
        <w:rPr>
          <w:rFonts w:ascii="Times New Roman"/>
          <w:b w:val="false"/>
          <w:i w:val="false"/>
          <w:color w:val="000000"/>
          <w:sz w:val="28"/>
        </w:rPr>
        <w:t>
      синергетикалық құн.</w:t>
      </w:r>
      <w:r>
        <w:br/>
      </w:r>
      <w:r>
        <w:rPr>
          <w:rFonts w:ascii="Times New Roman"/>
          <w:b w:val="false"/>
          <w:i w:val="false"/>
          <w:color w:val="000000"/>
          <w:sz w:val="28"/>
        </w:rPr>
        <w:t>
</w:t>
      </w:r>
      <w:r>
        <w:rPr>
          <w:rFonts w:ascii="Times New Roman"/>
          <w:b w:val="false"/>
          <w:i w:val="false"/>
          <w:color w:val="000000"/>
          <w:sz w:val="28"/>
        </w:rPr>
        <w:t>
      16. Нарықтық емес қордың үшінші санатына мыналар жатады:</w:t>
      </w:r>
      <w:r>
        <w:br/>
      </w:r>
      <w:r>
        <w:rPr>
          <w:rFonts w:ascii="Times New Roman"/>
          <w:b w:val="false"/>
          <w:i w:val="false"/>
          <w:color w:val="000000"/>
          <w:sz w:val="28"/>
        </w:rPr>
        <w:t>
      салық құны;</w:t>
      </w:r>
      <w:r>
        <w:br/>
      </w:r>
      <w:r>
        <w:rPr>
          <w:rFonts w:ascii="Times New Roman"/>
          <w:b w:val="false"/>
          <w:i w:val="false"/>
          <w:color w:val="000000"/>
          <w:sz w:val="28"/>
        </w:rPr>
        <w:t>
      сақтандыру құны;</w:t>
      </w:r>
      <w:r>
        <w:br/>
      </w:r>
      <w:r>
        <w:rPr>
          <w:rFonts w:ascii="Times New Roman"/>
          <w:b w:val="false"/>
          <w:i w:val="false"/>
          <w:color w:val="000000"/>
          <w:sz w:val="28"/>
        </w:rPr>
        <w:t>
      несиелік құн;</w:t>
      </w:r>
      <w:r>
        <w:br/>
      </w:r>
      <w:r>
        <w:rPr>
          <w:rFonts w:ascii="Times New Roman"/>
          <w:b w:val="false"/>
          <w:i w:val="false"/>
          <w:color w:val="000000"/>
          <w:sz w:val="28"/>
        </w:rPr>
        <w:t>
      кепілдік құн;</w:t>
      </w:r>
      <w:r>
        <w:br/>
      </w:r>
      <w:r>
        <w:rPr>
          <w:rFonts w:ascii="Times New Roman"/>
          <w:b w:val="false"/>
          <w:i w:val="false"/>
          <w:color w:val="000000"/>
          <w:sz w:val="28"/>
        </w:rPr>
        <w:t>
      кадастрлық құн;</w:t>
      </w:r>
      <w:r>
        <w:br/>
      </w:r>
      <w:r>
        <w:rPr>
          <w:rFonts w:ascii="Times New Roman"/>
          <w:b w:val="false"/>
          <w:i w:val="false"/>
          <w:color w:val="000000"/>
          <w:sz w:val="28"/>
        </w:rPr>
        <w:t>
      кедендік құн.</w:t>
      </w:r>
    </w:p>
    <w:bookmarkEnd w:id="7"/>
    <w:bookmarkStart w:name="z28" w:id="8"/>
    <w:p>
      <w:pPr>
        <w:spacing w:after="0"/>
        <w:ind w:left="0"/>
        <w:jc w:val="left"/>
      </w:pPr>
      <w:r>
        <w:rPr>
          <w:rFonts w:ascii="Times New Roman"/>
          <w:b/>
          <w:i w:val="false"/>
          <w:color w:val="000000"/>
        </w:rPr>
        <w:t xml:space="preserve"> 
4. Құнның жекелеген кіші түрлерін қолданудың ерекшеліктері</w:t>
      </w:r>
    </w:p>
    <w:bookmarkEnd w:id="8"/>
    <w:bookmarkStart w:name="z29" w:id="9"/>
    <w:p>
      <w:pPr>
        <w:spacing w:after="0"/>
        <w:ind w:left="0"/>
        <w:jc w:val="both"/>
      </w:pPr>
      <w:r>
        <w:rPr>
          <w:rFonts w:ascii="Times New Roman"/>
          <w:b w:val="false"/>
          <w:i w:val="false"/>
          <w:color w:val="000000"/>
          <w:sz w:val="28"/>
        </w:rPr>
        <w:t>
      17. Бағаланатын мүліктің түріне және оның нақты және болжанатын жай-күйіне байланысты бағалау сәтінде нарықтық құн кіші түрлерге бөлінеді:</w:t>
      </w:r>
      <w:r>
        <w:br/>
      </w:r>
      <w:r>
        <w:rPr>
          <w:rFonts w:ascii="Times New Roman"/>
          <w:b w:val="false"/>
          <w:i w:val="false"/>
          <w:color w:val="000000"/>
          <w:sz w:val="28"/>
        </w:rPr>
        <w:t xml:space="preserve">
      тарату құны; </w:t>
      </w:r>
      <w:r>
        <w:br/>
      </w:r>
      <w:r>
        <w:rPr>
          <w:rFonts w:ascii="Times New Roman"/>
          <w:b w:val="false"/>
          <w:i w:val="false"/>
          <w:color w:val="000000"/>
          <w:sz w:val="28"/>
        </w:rPr>
        <w:t>
      кәдеге жарату құны;</w:t>
      </w:r>
      <w:r>
        <w:br/>
      </w:r>
      <w:r>
        <w:rPr>
          <w:rFonts w:ascii="Times New Roman"/>
          <w:b w:val="false"/>
          <w:i w:val="false"/>
          <w:color w:val="000000"/>
          <w:sz w:val="28"/>
        </w:rPr>
        <w:t>
      терминалдық (реверсиялық) құн.</w:t>
      </w:r>
      <w:r>
        <w:br/>
      </w:r>
      <w:r>
        <w:rPr>
          <w:rFonts w:ascii="Times New Roman"/>
          <w:b w:val="false"/>
          <w:i w:val="false"/>
          <w:color w:val="000000"/>
          <w:sz w:val="28"/>
        </w:rPr>
        <w:t>
</w:t>
      </w:r>
      <w:r>
        <w:rPr>
          <w:rFonts w:ascii="Times New Roman"/>
          <w:b w:val="false"/>
          <w:i w:val="false"/>
          <w:color w:val="000000"/>
          <w:sz w:val="28"/>
        </w:rPr>
        <w:t>
      18. Нарықтық және өзге де құнның аралық есептеулерінде, сондай-ақ қаржылық есептілікте құнның мынадай түрлері:</w:t>
      </w:r>
      <w:r>
        <w:br/>
      </w:r>
      <w:r>
        <w:rPr>
          <w:rFonts w:ascii="Times New Roman"/>
          <w:b w:val="false"/>
          <w:i w:val="false"/>
          <w:color w:val="000000"/>
          <w:sz w:val="28"/>
        </w:rPr>
        <w:t>
      бағалау объектісін толық қалпына келтіру құны (ТҚҚ);</w:t>
      </w:r>
      <w:r>
        <w:br/>
      </w:r>
      <w:r>
        <w:rPr>
          <w:rFonts w:ascii="Times New Roman"/>
          <w:b w:val="false"/>
          <w:i w:val="false"/>
          <w:color w:val="000000"/>
          <w:sz w:val="28"/>
        </w:rPr>
        <w:t>
      алмастыру құны;</w:t>
      </w:r>
      <w:r>
        <w:br/>
      </w:r>
      <w:r>
        <w:rPr>
          <w:rFonts w:ascii="Times New Roman"/>
          <w:b w:val="false"/>
          <w:i w:val="false"/>
          <w:color w:val="000000"/>
          <w:sz w:val="28"/>
        </w:rPr>
        <w:t>
      өсімін молайту құны;</w:t>
      </w:r>
      <w:r>
        <w:br/>
      </w:r>
      <w:r>
        <w:rPr>
          <w:rFonts w:ascii="Times New Roman"/>
          <w:b w:val="false"/>
          <w:i w:val="false"/>
          <w:color w:val="000000"/>
          <w:sz w:val="28"/>
        </w:rPr>
        <w:t>
      теңгерімдік құн;</w:t>
      </w:r>
      <w:r>
        <w:br/>
      </w:r>
      <w:r>
        <w:rPr>
          <w:rFonts w:ascii="Times New Roman"/>
          <w:b w:val="false"/>
          <w:i w:val="false"/>
          <w:color w:val="000000"/>
          <w:sz w:val="28"/>
        </w:rPr>
        <w:t>
      бастапқы құн қолданылады.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