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4ed8" w14:textId="45c4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Дәрежелерді беру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жылғы 31 наурыздағы № 127 Бұйрығы. Қазақстан Республикасының Әділет министрлігінде 2011 жылы 13 мамырда № 6951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28.09.2018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18.07.2024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Осы бұйрыққа 1-қосымшаға сәйкес Дәрежелерді беру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28.09.2018 </w:t>
      </w:r>
      <w:r>
        <w:rPr>
          <w:rFonts w:ascii="Times New Roman"/>
          <w:b w:val="false"/>
          <w:i w:val="false"/>
          <w:color w:val="00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Білім және ғылым саласындағы бақылау комитеті (М.Ә. Бектемесов):</w:t>
      </w:r>
    </w:p>
    <w:bookmarkEnd w:id="1"/>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Start w:name="z3" w:id="2"/>
    <w:p>
      <w:pPr>
        <w:spacing w:after="0"/>
        <w:ind w:left="0"/>
        <w:jc w:val="both"/>
      </w:pP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вице-министр М.Қ. Орынхановқа жүктелсін.</w:t>
      </w:r>
    </w:p>
    <w:bookmarkEnd w:id="4"/>
    <w:bookmarkStart w:name="z6" w:id="5"/>
    <w:p>
      <w:pPr>
        <w:spacing w:after="0"/>
        <w:ind w:left="0"/>
        <w:jc w:val="both"/>
      </w:pPr>
      <w:r>
        <w:rPr>
          <w:rFonts w:ascii="Times New Roman"/>
          <w:b w:val="false"/>
          <w:i w:val="false"/>
          <w:color w:val="000000"/>
          <w:sz w:val="28"/>
        </w:rPr>
        <w:t>
      5. Осы бұйрық алғаш рет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31 наурыздағы</w:t>
            </w:r>
            <w:r>
              <w:br/>
            </w:r>
            <w:r>
              <w:rPr>
                <w:rFonts w:ascii="Times New Roman"/>
                <w:b w:val="false"/>
                <w:i w:val="false"/>
                <w:color w:val="000000"/>
                <w:sz w:val="20"/>
              </w:rPr>
              <w:t>№ 127 бұйрығына</w:t>
            </w:r>
            <w:r>
              <w:br/>
            </w:r>
            <w:r>
              <w:rPr>
                <w:rFonts w:ascii="Times New Roman"/>
                <w:b w:val="false"/>
                <w:i w:val="false"/>
                <w:color w:val="000000"/>
                <w:sz w:val="20"/>
              </w:rPr>
              <w:t>1-қосымша</w:t>
            </w:r>
          </w:p>
        </w:tc>
      </w:tr>
    </w:tbl>
    <w:bookmarkStart w:name="z88" w:id="6"/>
    <w:p>
      <w:pPr>
        <w:spacing w:after="0"/>
        <w:ind w:left="0"/>
        <w:jc w:val="left"/>
      </w:pPr>
      <w:r>
        <w:rPr>
          <w:rFonts w:ascii="Times New Roman"/>
          <w:b/>
          <w:i w:val="false"/>
          <w:color w:val="000000"/>
        </w:rPr>
        <w:t xml:space="preserve"> Дәрежелерді беру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28.09.2018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Білім және ғылым министрінің 25.07.2016 </w:t>
      </w:r>
      <w:r>
        <w:rPr>
          <w:rFonts w:ascii="Times New Roman"/>
          <w:b w:val="false"/>
          <w:i w:val="false"/>
          <w:color w:val="000000"/>
          <w:sz w:val="28"/>
        </w:rPr>
        <w:t>№ 468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Осы Дәрежелерді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(бұдан әрі – Министрлік туралы ереже) 15-тармағының </w:t>
      </w:r>
      <w:r>
        <w:rPr>
          <w:rFonts w:ascii="Times New Roman"/>
          <w:b w:val="false"/>
          <w:i w:val="false"/>
          <w:color w:val="000000"/>
          <w:sz w:val="28"/>
        </w:rPr>
        <w:t>119) тармақшасына</w:t>
      </w:r>
      <w:r>
        <w:rPr>
          <w:rFonts w:ascii="Times New Roman"/>
          <w:b w:val="false"/>
          <w:i w:val="false"/>
          <w:color w:val="000000"/>
          <w:sz w:val="28"/>
        </w:rPr>
        <w:t xml:space="preserve"> сәйкес әзірленді және философия докторы (PhD), бейіні бойынша доктор дәрежелерін беру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18.07.2024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Қағидаларда мынадай ұғымдар пайдаланылады:</w:t>
      </w:r>
    </w:p>
    <w:bookmarkEnd w:id="9"/>
    <w:bookmarkStart w:name="z99" w:id="10"/>
    <w:p>
      <w:pPr>
        <w:spacing w:after="0"/>
        <w:ind w:left="0"/>
        <w:jc w:val="both"/>
      </w:pPr>
      <w:r>
        <w:rPr>
          <w:rFonts w:ascii="Times New Roman"/>
          <w:b w:val="false"/>
          <w:i w:val="false"/>
          <w:color w:val="000000"/>
          <w:sz w:val="28"/>
        </w:rPr>
        <w:t>
      1) аттестациялық іс – Қазақстан Республикасы Ғылым және жоғары білім министрлігі Ғылым және жоғары білім саласында сапаны қамтамасыз ету комитетіне (бұдан әрі – Комитет) философия докторы (PhD), бейіні бойынша доктор дәрежелерін беру үшін ұсынылатын құжаттар топтамасы;</w:t>
      </w:r>
    </w:p>
    <w:bookmarkEnd w:id="10"/>
    <w:bookmarkStart w:name="z100" w:id="11"/>
    <w:p>
      <w:pPr>
        <w:spacing w:after="0"/>
        <w:ind w:left="0"/>
        <w:jc w:val="both"/>
      </w:pPr>
      <w:r>
        <w:rPr>
          <w:rFonts w:ascii="Times New Roman"/>
          <w:b w:val="false"/>
          <w:i w:val="false"/>
          <w:color w:val="000000"/>
          <w:sz w:val="28"/>
        </w:rPr>
        <w:t xml:space="preserve">
      2)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"Білім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"Білім туралы" Заң) белгіленген тәртіппен танылған дәреже;</w:t>
      </w:r>
    </w:p>
    <w:bookmarkEnd w:id="11"/>
    <w:bookmarkStart w:name="z101" w:id="12"/>
    <w:p>
      <w:pPr>
        <w:spacing w:after="0"/>
        <w:ind w:left="0"/>
        <w:jc w:val="both"/>
      </w:pPr>
      <w:r>
        <w:rPr>
          <w:rFonts w:ascii="Times New Roman"/>
          <w:b w:val="false"/>
          <w:i w:val="false"/>
          <w:color w:val="000000"/>
          <w:sz w:val="28"/>
        </w:rPr>
        <w:t>
      3) диссертация – философия докторы (PhD), бейіні бойынша доктор даярлаудың білім беру бағдарламасының шеңберінде нақты мамандық бойынша Қазақстан Республикасында немесе шетелде қорғалған біліктілікті айқындайтын ғылыми жұмыс;</w:t>
      </w:r>
    </w:p>
    <w:bookmarkEnd w:id="12"/>
    <w:bookmarkStart w:name="z102" w:id="13"/>
    <w:p>
      <w:pPr>
        <w:spacing w:after="0"/>
        <w:ind w:left="0"/>
        <w:jc w:val="both"/>
      </w:pPr>
      <w:r>
        <w:rPr>
          <w:rFonts w:ascii="Times New Roman"/>
          <w:b w:val="false"/>
          <w:i w:val="false"/>
          <w:color w:val="000000"/>
          <w:sz w:val="28"/>
        </w:rPr>
        <w:t>
      4) Сараптау кеңесі – Комитет жанындағы тиісті ғылыми бағыт бойынша диссертацияның Қағида талаптарына сәйкестігін сараптайтын және диссертациялық кеңестің қызметіне мониторингті жүзеге асыратын, сондай-ақ ғылыми басылымдардың талаптарға сәйкестігіне сараптама және мониторинг жүргізетін консультативтік-кеңесші орган;</w:t>
      </w:r>
    </w:p>
    <w:bookmarkEnd w:id="13"/>
    <w:bookmarkStart w:name="z103" w:id="14"/>
    <w:p>
      <w:pPr>
        <w:spacing w:after="0"/>
        <w:ind w:left="0"/>
        <w:jc w:val="both"/>
      </w:pPr>
      <w:r>
        <w:rPr>
          <w:rFonts w:ascii="Times New Roman"/>
          <w:b w:val="false"/>
          <w:i w:val="false"/>
          <w:color w:val="000000"/>
          <w:sz w:val="28"/>
        </w:rPr>
        <w:t xml:space="preserve">
      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"Білім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танылған дәреже.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м.а. 09.01.2023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3. Ерекше мәртебесі бар Қазақстан Республикасының жоғары және жоғары оқу орнынан кейінгі білім беру ұйымдарының (бұдан әрі - ЖОО) жанындағы диссертациялық кеңестерде диссертацияларын қорғаған докторанттарға философия докторы (PhD), бейіні бойынша доктор дәрежелерін ерекше мәртебесі бар ЖОО осы Қағидалардың 6-тарауында белгіленген тәртіппен өздері береді.</w:t>
      </w:r>
    </w:p>
    <w:bookmarkEnd w:id="15"/>
    <w:p>
      <w:pPr>
        <w:spacing w:after="0"/>
        <w:ind w:left="0"/>
        <w:jc w:val="both"/>
      </w:pPr>
      <w:r>
        <w:rPr>
          <w:rFonts w:ascii="Times New Roman"/>
          <w:b w:val="false"/>
          <w:i w:val="false"/>
          <w:color w:val="000000"/>
          <w:sz w:val="28"/>
        </w:rPr>
        <w:t>
      Диссертацияларын ерекше мәртебесі жоқ ЖОО-ларда қорғаған докторанттарға философия докторы (PhD), бейіні бойынша доктор дәрежелерін Комитет Сараптау кеңесінің (осы Қағидаларға 1-қосымшаға сәйкес нысан бойынша) қорытындыларын ескере отырып және осы Қағидалардың 3-тарауында белгіленген тәртіппен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28.09.2018 </w:t>
      </w:r>
      <w:r>
        <w:rPr>
          <w:rFonts w:ascii="Times New Roman"/>
          <w:b w:val="false"/>
          <w:i w:val="false"/>
          <w:color w:val="00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Философия докторы (PhD), бейіні бойынша доктор дәрежелерін беру тәртібі</w:t>
      </w:r>
    </w:p>
    <w:bookmarkEnd w:id="16"/>
    <w:bookmarkStart w:name="z18" w:id="17"/>
    <w:p>
      <w:pPr>
        <w:spacing w:after="0"/>
        <w:ind w:left="0"/>
        <w:jc w:val="both"/>
      </w:pPr>
      <w:r>
        <w:rPr>
          <w:rFonts w:ascii="Times New Roman"/>
          <w:b w:val="false"/>
          <w:i w:val="false"/>
          <w:color w:val="000000"/>
          <w:sz w:val="28"/>
        </w:rPr>
        <w:t>
      4. Диссертация ғылыми дәрежелері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дәрежелері бар және докторанттың ғылыми зерттеулері саласындағы маман болып табылатын отандық және шетелдік ғылыми консультанттардың жетекшілігімен орындалады.</w:t>
      </w:r>
    </w:p>
    <w:bookmarkEnd w:id="17"/>
    <w:p>
      <w:pPr>
        <w:spacing w:after="0"/>
        <w:ind w:left="0"/>
        <w:jc w:val="both"/>
      </w:pPr>
      <w:r>
        <w:rPr>
          <w:rFonts w:ascii="Times New Roman"/>
          <w:b w:val="false"/>
          <w:i w:val="false"/>
          <w:color w:val="000000"/>
          <w:sz w:val="28"/>
        </w:rPr>
        <w:t>
      Мемлекеттік құпиялары бар диссертация ғылыми дәрежелері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дәрежелері бар және докторанттың ғылыми зерттеулері саласындағы маман болып табылатын не ғылыми-педагогикалық жұмысының тәжірибесі 5 (бес) жылдан кем емес полковниктен төмен емес әскери (арнайы) атағы бар және докторанттың ғылыми зерттеулері саласында ғылыми зерттеулермен белсенді айналысатын екі отандық ғылыми консультанттың жетекшілігімен орындалады.</w:t>
      </w:r>
    </w:p>
    <w:p>
      <w:pPr>
        <w:spacing w:after="0"/>
        <w:ind w:left="0"/>
        <w:jc w:val="both"/>
      </w:pPr>
      <w:r>
        <w:rPr>
          <w:rFonts w:ascii="Times New Roman"/>
          <w:b w:val="false"/>
          <w:i w:val="false"/>
          <w:color w:val="000000"/>
          <w:sz w:val="28"/>
        </w:rPr>
        <w:t xml:space="preserve">
      Диссертацияның тақырыбы (бекіту күніне) "Ғылым және технологиялық саясат туралы" Қазақстан Республикасы Заңның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жанындағы Жоғары ғылыми-техникалық комиссия қалыптастыратын ғылымның даму бағыттарына және (немесе) мемлекеттік бағдарламаларға сәйкес болуы тиіс (Қазақстан Республикасы азаматтарының, шетелдіктердің және азаматтығы жоқ тұлғалардың шетелде алған ғылыми дәрежелерінің баламалылығын тануға ұсынылған диссертациялардан басқа).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Ғылым және жоғары білім министрінің 18.07.2024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5. Диссертация өзі жазу, ішкі бірлік, ғылыми жаңашылдық, дәйектілік, практикалық құндылық пен академиялық адалдық принциптері сақтала отырып орындалады.</w:t>
      </w:r>
    </w:p>
    <w:bookmarkEnd w:id="18"/>
    <w:p>
      <w:pPr>
        <w:spacing w:after="0"/>
        <w:ind w:left="0"/>
        <w:jc w:val="both"/>
      </w:pPr>
      <w:r>
        <w:rPr>
          <w:rFonts w:ascii="Times New Roman"/>
          <w:b w:val="false"/>
          <w:i w:val="false"/>
          <w:color w:val="000000"/>
          <w:sz w:val="28"/>
        </w:rPr>
        <w:t xml:space="preserve">
      Өзі жазу принципі диссертацияны докторанттың өзі жазуын және диссертация авторының ғылымға, техника мен технологиялардың дамуына қосқан жеке үлесін танытады. Вариативті деректерді статистикалық іріктеу үшін жасанды интеллектіні қолдануға рұқсат етіледі. </w:t>
      </w:r>
    </w:p>
    <w:p>
      <w:pPr>
        <w:spacing w:after="0"/>
        <w:ind w:left="0"/>
        <w:jc w:val="both"/>
      </w:pPr>
      <w:r>
        <w:rPr>
          <w:rFonts w:ascii="Times New Roman"/>
          <w:b w:val="false"/>
          <w:i w:val="false"/>
          <w:color w:val="000000"/>
          <w:sz w:val="28"/>
        </w:rPr>
        <w:t>
      Диссертацияны дайындау үшін жасанды интеллект технологияларын қолданған кезде оның ғылыми нәтижелерін, ережелерін, ұсынымдары мен қорытындыларын автор өз бетінше тұжырымдауы керек.</w:t>
      </w:r>
    </w:p>
    <w:p>
      <w:pPr>
        <w:spacing w:after="0"/>
        <w:ind w:left="0"/>
        <w:jc w:val="both"/>
      </w:pPr>
      <w:r>
        <w:rPr>
          <w:rFonts w:ascii="Times New Roman"/>
          <w:b w:val="false"/>
          <w:i w:val="false"/>
          <w:color w:val="000000"/>
          <w:sz w:val="28"/>
        </w:rPr>
        <w:t>
      Ішкі бірлік принципі диссертацияның ішкі бірлігінің болуын, диссертацияның барлық бөлімдері мен ережелері логикалық түрде өзара байланысты болуын; ғылыми ережелер, алынған нәтижелер мен ұсынымдар диссертацияда қойылған мақсаттар мен міндеттерге сәйкес болуын танытады. Автор ұсынған жаңа шешімдер (қағидаттар, әдістер) дәлелденіп, бұрыннан белгілі шешімдермен салыстырылып бағаланады.</w:t>
      </w:r>
    </w:p>
    <w:p>
      <w:pPr>
        <w:spacing w:after="0"/>
        <w:ind w:left="0"/>
        <w:jc w:val="both"/>
      </w:pPr>
      <w:r>
        <w:rPr>
          <w:rFonts w:ascii="Times New Roman"/>
          <w:b w:val="false"/>
          <w:i w:val="false"/>
          <w:color w:val="000000"/>
          <w:sz w:val="28"/>
        </w:rPr>
        <w:t>
      Ғылыми жаңашылдық принципі диссертацияның ғылыми нәтижелері, ережелері, ұсынымдары мен қорытындыларының жаңа болуын білдіреді және диссертация:</w:t>
      </w:r>
    </w:p>
    <w:p>
      <w:pPr>
        <w:spacing w:after="0"/>
        <w:ind w:left="0"/>
        <w:jc w:val="both"/>
      </w:pPr>
      <w:r>
        <w:rPr>
          <w:rFonts w:ascii="Times New Roman"/>
          <w:b w:val="false"/>
          <w:i w:val="false"/>
          <w:color w:val="000000"/>
          <w:sz w:val="28"/>
        </w:rPr>
        <w:t>
      жиынтығы жаңа ғылыми жетістік ретінде белгіленген немесе нақты ғылыми бағыттардың дамуы үшін маңызды ғылыми негізделген жаңа теориялық және (немесе) эксперименттік нәтижелерді;</w:t>
      </w:r>
    </w:p>
    <w:p>
      <w:pPr>
        <w:spacing w:after="0"/>
        <w:ind w:left="0"/>
        <w:jc w:val="both"/>
      </w:pPr>
      <w:r>
        <w:rPr>
          <w:rFonts w:ascii="Times New Roman"/>
          <w:b w:val="false"/>
          <w:i w:val="false"/>
          <w:color w:val="000000"/>
          <w:sz w:val="28"/>
        </w:rPr>
        <w:t>
      не енуі ел экономикасын дамытуға маңызды үлес қосатын ғылыми негізделген техникалық, технологиялық, экономикалық немесе басқару шешімдерін қамтиды.</w:t>
      </w:r>
    </w:p>
    <w:p>
      <w:pPr>
        <w:spacing w:after="0"/>
        <w:ind w:left="0"/>
        <w:jc w:val="both"/>
      </w:pPr>
      <w:r>
        <w:rPr>
          <w:rFonts w:ascii="Times New Roman"/>
          <w:b w:val="false"/>
          <w:i w:val="false"/>
          <w:color w:val="000000"/>
          <w:sz w:val="28"/>
        </w:rPr>
        <w:t>
      Дәйектілік принципі диссертация жұмысының нәтижелері компьютерлік технологияларды және (немесе) жасанды интеллект технологияларын қолдану (егер қолданылса) арқылы ғылыми зерттеудің қазіргі заманғы әдістері мен деректерді өңдеу және интерпретациялау әдістемелерін пайдалана отырып алынғанын білдіреді; жаратылыстану, техникалық, медициналық, ауылшаруашылық мамандықтары бойынша орындалған диссертациялар үшін теориялық қорытындылар, модельдер, анықталған өзара байланыстар және заңдылықтар эксперименттік зерттеулермен дәлелденеді және расталады, ал эксперименттердің нәтижелері бойынша тұжырымдар қайталанатын және (немесе) статистикалық тұрғыдан сенімді болып табылады; "Білім беру" тобының мамандықтары үшін нәтижелер педагогикалық эксперимент (егер қолданылса) негізінде дәлелденеді.</w:t>
      </w:r>
    </w:p>
    <w:p>
      <w:pPr>
        <w:spacing w:after="0"/>
        <w:ind w:left="0"/>
        <w:jc w:val="both"/>
      </w:pPr>
      <w:r>
        <w:rPr>
          <w:rFonts w:ascii="Times New Roman"/>
          <w:b w:val="false"/>
          <w:i w:val="false"/>
          <w:color w:val="000000"/>
          <w:sz w:val="28"/>
        </w:rPr>
        <w:t>
      Диссертацияның практикалық құндылық принципі қолданбалы мәні бар диссертацияда авторлық куәліктермен, патенттермен, зияткерлік меншік куәліктерімен, өндіріске ену актілерімен және басқа да ресми құжаттармен расталған автордың қол жеткізген ғылыми нәтижелерінің практикада қолданылуы туралы мәліметтер, ал теориялық мәнге ие диссертацияда ғылыми тұжырымдарды пайдалану жөнінде ұсынымдар келтірілетінін білдіреді.</w:t>
      </w:r>
    </w:p>
    <w:p>
      <w:pPr>
        <w:spacing w:after="0"/>
        <w:ind w:left="0"/>
        <w:jc w:val="both"/>
      </w:pPr>
      <w:r>
        <w:rPr>
          <w:rFonts w:ascii="Times New Roman"/>
          <w:b w:val="false"/>
          <w:i w:val="false"/>
          <w:color w:val="000000"/>
          <w:sz w:val="28"/>
        </w:rPr>
        <w:t>
      Академиялық адалдық принципі диссертация авторының басқа авторлардың құқықтары мен заңды мүдделерін сақтауын және:</w:t>
      </w:r>
    </w:p>
    <w:p>
      <w:pPr>
        <w:spacing w:after="0"/>
        <w:ind w:left="0"/>
        <w:jc w:val="both"/>
      </w:pPr>
      <w:r>
        <w:rPr>
          <w:rFonts w:ascii="Times New Roman"/>
          <w:b w:val="false"/>
          <w:i w:val="false"/>
          <w:color w:val="000000"/>
          <w:sz w:val="28"/>
        </w:rPr>
        <w:t>
      мәтінді, идеяларды, гипотезаларды, қорытындыларды, әдістерді, зерттеу нәтижелерін, кестелерді, кодтарды, суреттерді немесе басқа авторлардың жұмыстарын авторына және мәтінді пайдалану дереккөзіне сілтеме жасамай пайдалану және (немесе) иелену, сондай-ақ басқа тілден аударылған мәтінді пайдаланумен қоса мағынаны өзгертусіз сөздерді және пікірлерді синонимдік ауыстырумен басқа авторлардың мәтінін пайдалану (плагиат);</w:t>
      </w:r>
    </w:p>
    <w:p>
      <w:pPr>
        <w:spacing w:after="0"/>
        <w:ind w:left="0"/>
        <w:jc w:val="both"/>
      </w:pPr>
      <w:r>
        <w:rPr>
          <w:rFonts w:ascii="Times New Roman"/>
          <w:b w:val="false"/>
          <w:i w:val="false"/>
          <w:color w:val="000000"/>
          <w:sz w:val="28"/>
        </w:rPr>
        <w:t>
      атауын, өндірушіні (құқық иесін). нұсқасын және жүгіну және (немесе) пайдалану күнін көрсететін сілтемесіз жасанды интеллект технологиясын пайдалану;</w:t>
      </w:r>
    </w:p>
    <w:p>
      <w:pPr>
        <w:spacing w:after="0"/>
        <w:ind w:left="0"/>
        <w:jc w:val="both"/>
      </w:pPr>
      <w:r>
        <w:rPr>
          <w:rFonts w:ascii="Times New Roman"/>
          <w:b w:val="false"/>
          <w:i w:val="false"/>
          <w:color w:val="000000"/>
          <w:sz w:val="28"/>
        </w:rPr>
        <w:t>
      өзінің материалын, нақты және сандық деректерді өзіне және (немесе) өзінің дереккөзіне сілтеме жасамай пайдалану (автоплагиат);</w:t>
      </w:r>
    </w:p>
    <w:p>
      <w:pPr>
        <w:spacing w:after="0"/>
        <w:ind w:left="0"/>
        <w:jc w:val="both"/>
      </w:pPr>
      <w:r>
        <w:rPr>
          <w:rFonts w:ascii="Times New Roman"/>
          <w:b w:val="false"/>
          <w:i w:val="false"/>
          <w:color w:val="000000"/>
          <w:sz w:val="28"/>
        </w:rPr>
        <w:t>
      жоқ дереккөздерге сілтеме жасау, дәйексіз деректерді және (немесе) нәтижелерді, жазуларды немесе олар туралы хабарламаларды ұсыну (фабрикация);</w:t>
      </w:r>
    </w:p>
    <w:p>
      <w:pPr>
        <w:spacing w:after="0"/>
        <w:ind w:left="0"/>
        <w:jc w:val="both"/>
      </w:pPr>
      <w:r>
        <w:rPr>
          <w:rFonts w:ascii="Times New Roman"/>
          <w:b w:val="false"/>
          <w:i w:val="false"/>
          <w:color w:val="000000"/>
          <w:sz w:val="28"/>
        </w:rPr>
        <w:t>
      нәтижесінде диссертациядағы зерттеу материалдары бұрмаланатын зерттеу материалдарын, жабдықтарды, суреттер мен иллюстрацияларды немесе процестерді манипуляциялау (фальсификация) фактілерінің болмауын білдіреді.</w:t>
      </w:r>
    </w:p>
    <w:p>
      <w:pPr>
        <w:spacing w:after="0"/>
        <w:ind w:left="0"/>
        <w:jc w:val="both"/>
      </w:pPr>
      <w:r>
        <w:rPr>
          <w:rFonts w:ascii="Times New Roman"/>
          <w:b w:val="false"/>
          <w:i w:val="false"/>
          <w:color w:val="000000"/>
          <w:sz w:val="28"/>
        </w:rPr>
        <w:t>
      Нормативтік құқықтық актілер мен ресми құжаттар атауларының, мемлекеттік және өзге ресми органдар мен ұйымдар атауларының, тиісті ғылым саласында жалпы қабылданған терминдердің, анықтамалар мен ұғымдардың, нормативтік құқықтық актілер мәтіндерінің, зерттелетін шығармалар мәтіндерінің сәйкес келуі, егер оларды пайдаланудың көлемі және сипаты орындалған диссертацияның дербестігіне күмән тудырмаса, плагиат болып саналмайды. Плагиатты табу мүмкіндігін азайту немесе жою мақсатында техникалық құралдар мен әдістерді, оның ішінде жасанды интеллект технологияларын қолдануға жол берілмейді.</w:t>
      </w:r>
    </w:p>
    <w:p>
      <w:pPr>
        <w:spacing w:after="0"/>
        <w:ind w:left="0"/>
        <w:jc w:val="both"/>
      </w:pPr>
      <w:r>
        <w:rPr>
          <w:rFonts w:ascii="Times New Roman"/>
          <w:b w:val="false"/>
          <w:i w:val="false"/>
          <w:color w:val="000000"/>
          <w:sz w:val="28"/>
        </w:rPr>
        <w:t>
      Зерттеудің эмпирикалық әдістерін жүргізу кезінде жасанды интеллектіні 13 жасқа дейінгі балаларға қатысты пайдалануға жол берілмейді.</w:t>
      </w:r>
    </w:p>
    <w:p>
      <w:pPr>
        <w:spacing w:after="0"/>
        <w:ind w:left="0"/>
        <w:jc w:val="both"/>
      </w:pPr>
      <w:r>
        <w:rPr>
          <w:rFonts w:ascii="Times New Roman"/>
          <w:b w:val="false"/>
          <w:i w:val="false"/>
          <w:color w:val="000000"/>
          <w:sz w:val="28"/>
        </w:rPr>
        <w:t>
      "ҚБП" және "құпия" грифтері бар жұмыстарды жазған кезде жасанды интеллект технологияларын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06.01.2025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19"/>
    <w:p>
      <w:pPr>
        <w:spacing w:after="0"/>
        <w:ind w:left="0"/>
        <w:jc w:val="both"/>
      </w:pPr>
      <w:r>
        <w:rPr>
          <w:rFonts w:ascii="Times New Roman"/>
          <w:b w:val="false"/>
          <w:i w:val="false"/>
          <w:color w:val="000000"/>
          <w:sz w:val="28"/>
        </w:rPr>
        <w:t>
      5-1. Диссертация мынадай нысандардың бірінде ұсынылады:</w:t>
      </w:r>
    </w:p>
    <w:bookmarkEnd w:id="19"/>
    <w:p>
      <w:pPr>
        <w:spacing w:after="0"/>
        <w:ind w:left="0"/>
        <w:jc w:val="both"/>
      </w:pPr>
      <w:r>
        <w:rPr>
          <w:rFonts w:ascii="Times New Roman"/>
          <w:b w:val="false"/>
          <w:i w:val="false"/>
          <w:color w:val="000000"/>
          <w:sz w:val="28"/>
        </w:rPr>
        <w:t xml:space="preserve">
      1) диссертациялық жұмыс; </w:t>
      </w:r>
    </w:p>
    <w:p>
      <w:pPr>
        <w:spacing w:after="0"/>
        <w:ind w:left="0"/>
        <w:jc w:val="both"/>
      </w:pPr>
      <w:r>
        <w:rPr>
          <w:rFonts w:ascii="Times New Roman"/>
          <w:b w:val="false"/>
          <w:i w:val="false"/>
          <w:color w:val="000000"/>
          <w:sz w:val="28"/>
        </w:rPr>
        <w:t>
      2) диссертация мазмұнына сәйкес келетін ғылыми салалардың бірінен Clarivate Analytics (Кларивэйт Аналитикс) компаниясының Journal Citation Reports (Жорнал Цитэйшэн Репортс) деректеріне сәйкес импакт-фактор бойынша бірінші және (немесе) екінші квартильге кіретін басылымдарда жарияланған кемінде екі мақала және бір шолу немесе үш мақала сериясы. Мақаланың біреуінде докторант үміткер бірінші автор немесе хат-хабарлардың авторы болады.</w:t>
      </w:r>
    </w:p>
    <w:p>
      <w:pPr>
        <w:spacing w:after="0"/>
        <w:ind w:left="0"/>
        <w:jc w:val="both"/>
      </w:pPr>
      <w:r>
        <w:rPr>
          <w:rFonts w:ascii="Times New Roman"/>
          <w:b w:val="false"/>
          <w:i w:val="false"/>
          <w:color w:val="000000"/>
          <w:sz w:val="28"/>
        </w:rPr>
        <w:t>
      Осы тармақтың талаптары орындалған жағдайда 6-тармақтың талаптары докторант үшін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Білім және ғылым министрінің 09.03.2021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Ғылым және жоғары білім министрінің 18.07.2024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1" w:id="20"/>
    <w:p>
      <w:pPr>
        <w:spacing w:after="0"/>
        <w:ind w:left="0"/>
        <w:jc w:val="both"/>
      </w:pPr>
      <w:r>
        <w:rPr>
          <w:rFonts w:ascii="Times New Roman"/>
          <w:b w:val="false"/>
          <w:i w:val="false"/>
          <w:color w:val="000000"/>
          <w:sz w:val="28"/>
        </w:rPr>
        <w:t xml:space="preserve">
      5-2 Диссертацияны дайындау кезінде автордың жасанды интеллект технологияларын пайдалануына отандық және шетелдік ғылыми консультанттар мен диссертациялық жұмыс орындалған ЖЖОКБҰ этикалық комиссиясының мүшелері тарапынан алдын ала мақұлдау болған жағдайда жол беріледі. </w:t>
      </w:r>
    </w:p>
    <w:bookmarkEnd w:id="20"/>
    <w:p>
      <w:pPr>
        <w:spacing w:after="0"/>
        <w:ind w:left="0"/>
        <w:jc w:val="both"/>
      </w:pPr>
      <w:r>
        <w:rPr>
          <w:rFonts w:ascii="Times New Roman"/>
          <w:b w:val="false"/>
          <w:i w:val="false"/>
          <w:color w:val="000000"/>
          <w:sz w:val="28"/>
        </w:rPr>
        <w:t xml:space="preserve">
      Диссертация авторлары, ғылыми консультанттар және ЖЖОКБҰ этикалық комиссиясының мүшелері диссертациялық жұмысты дайындау кезінде жасанды интеллектіні пайдаланудың нақты мүмкіндіктері мен салдарын ескеруі қажет. </w:t>
      </w:r>
    </w:p>
    <w:p>
      <w:pPr>
        <w:spacing w:after="0"/>
        <w:ind w:left="0"/>
        <w:jc w:val="both"/>
      </w:pPr>
      <w:r>
        <w:rPr>
          <w:rFonts w:ascii="Times New Roman"/>
          <w:b w:val="false"/>
          <w:i w:val="false"/>
          <w:color w:val="000000"/>
          <w:sz w:val="28"/>
        </w:rPr>
        <w:t xml:space="preserve">
      Диссертация авторы диссертациялық жұмыста жасанды интеллект технологияларын пайдалану кезінде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қағидаттарды, ЖЖОКБҰ әдеп қағидалары мен нормаларын сақтайды. </w:t>
      </w:r>
    </w:p>
    <w:p>
      <w:pPr>
        <w:spacing w:after="0"/>
        <w:ind w:left="0"/>
        <w:jc w:val="both"/>
      </w:pPr>
      <w:r>
        <w:rPr>
          <w:rFonts w:ascii="Times New Roman"/>
          <w:b w:val="false"/>
          <w:i w:val="false"/>
          <w:color w:val="000000"/>
          <w:sz w:val="28"/>
        </w:rPr>
        <w:t xml:space="preserve">
      Диссертация авторы жасанды интеллект технологиясын пайдалануы туралы оған автордың жасанды интеллект технологиясын ғылыми зерттеудің қай кезеңдерінде және қалай қолданғанын сипаттауды, сондай-ақ осындай жолмен алынған деректердің және (немесе) олардың дұрыстығын тексеру және (немесе) оларды өңдеу және түсіндіру тәсілдері мен әдістерін сипаттауды қоса алғанда,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және ЖЖОКБҰ-ның тиісті қағидаларының талаптарына сәйкес ресімделген сілтеме жасау арқылы хабардар етеді. Диссертацияда бұл туралы мәліметтердің болмауы автордың диссертацияда жасанды интеллект технологияларын қолдану фактілерінің жоқтығын растайтындығын көрсетеді. </w:t>
      </w:r>
    </w:p>
    <w:p>
      <w:pPr>
        <w:spacing w:after="0"/>
        <w:ind w:left="0"/>
        <w:jc w:val="both"/>
      </w:pPr>
      <w:r>
        <w:rPr>
          <w:rFonts w:ascii="Times New Roman"/>
          <w:b w:val="false"/>
          <w:i w:val="false"/>
          <w:color w:val="000000"/>
          <w:sz w:val="28"/>
        </w:rPr>
        <w:t>
      Диссертация авторы дербес деректер субъектісінің немесе оның заңды өкілінің келісімінсіз шектеулі қолжетімді дербес деректерді, құқық иесінің келісімінсіз құпия немесе заңмен қорғалатын басқа да ақпаратты ашуға, сондай-ақ үшінші тұлғалардың өзге де құқықтары мен заңды мүдделерін бұзуға жол бермеу мақсатында қажетті шараларды қабылдайды.</w:t>
      </w:r>
    </w:p>
    <w:p>
      <w:pPr>
        <w:spacing w:after="0"/>
        <w:ind w:left="0"/>
        <w:jc w:val="both"/>
      </w:pPr>
      <w:r>
        <w:rPr>
          <w:rFonts w:ascii="Times New Roman"/>
          <w:b w:val="false"/>
          <w:i w:val="false"/>
          <w:color w:val="000000"/>
          <w:sz w:val="28"/>
        </w:rPr>
        <w:t>
      Диссертация авторлары жасанды интеллект технологиялары арқылы алынған ақпаратты дұрыс, қауіпсіз және әдеп нормаларына сай пайдалануды ұстанады.</w:t>
      </w:r>
    </w:p>
    <w:p>
      <w:pPr>
        <w:spacing w:after="0"/>
        <w:ind w:left="0"/>
        <w:jc w:val="both"/>
      </w:pPr>
      <w:r>
        <w:rPr>
          <w:rFonts w:ascii="Times New Roman"/>
          <w:b w:val="false"/>
          <w:i w:val="false"/>
          <w:color w:val="000000"/>
          <w:sz w:val="28"/>
        </w:rPr>
        <w:t>
      ЖЖОКБҰ жоғары және жоғары оқу орнынан кейінгі білімі бар кадрларды даярлау бағыттарының ерекшелігін ескере отырып, диссертациялар дайындау кезінде жасанды интеллект технологияларын қолдану қағидаларын дербес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5-2-тармақпен толықтырылды - ҚР Ғылым және жоғары білім министрінің 06.01.2025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6. Философия докторы (PhD), бейіні бойынша доктор дәрежесін алуға ұсынылған диссертацияның негізгі ғылыми нәтижелері диссертация қорғалғанға дейін Ғылыми қызметтің негізгі нәтижелерін жариялау үшін ұсынылатын ғылыми басылымдар тізбесіне (бұдан әрі – Басылымдар тізбесі) енгізілген ғылыми басылымдарда және (немесе) халықаралық рецензияланатын ғылыми журналда жарияланады.</w:t>
      </w:r>
    </w:p>
    <w:bookmarkEnd w:id="21"/>
    <w:p>
      <w:pPr>
        <w:spacing w:after="0"/>
        <w:ind w:left="0"/>
        <w:jc w:val="both"/>
      </w:pPr>
      <w:r>
        <w:rPr>
          <w:rFonts w:ascii="Times New Roman"/>
          <w:b w:val="false"/>
          <w:i w:val="false"/>
          <w:color w:val="000000"/>
          <w:sz w:val="28"/>
        </w:rPr>
        <w:t>
      Халықаралық рецензияланатын ғылыми журнал Journal Citation Reports (Жорнал Цитэйшэн Репортс) (бұдан әрі – JCR (ЖСР) деректері бойынша импакт-факторға ие және (немесе) Clarivate Analytics (Кларивэйт Аналитикс) компаниясының Web of Science Core Collection (Веб оф Сайнс Кор Коллекшн) (Arts and Humanities Citation Index (Арт энд Хьюманитис Цитэйшэн Индекс бөлімдері), Science Citation Index Expanded (Сайенс Цитэйшэн Индекс Экспандид), Social Sciences Citation Index (Сошиал Сайенсиз Цитэйшэн Индекс) деректер базасында индекстеледі немесе диссертацияның мазмұнына сәйкес келетін ғылыми салалардың бірі бойынша Scopus (Скопус) деректер базасында CiteScore (СайтСкор) бойынша белгілі бір процентильге ие.</w:t>
      </w:r>
    </w:p>
    <w:p>
      <w:pPr>
        <w:spacing w:after="0"/>
        <w:ind w:left="0"/>
        <w:jc w:val="both"/>
      </w:pPr>
      <w:r>
        <w:rPr>
          <w:rFonts w:ascii="Times New Roman"/>
          <w:b w:val="false"/>
          <w:i w:val="false"/>
          <w:color w:val="000000"/>
          <w:sz w:val="28"/>
        </w:rPr>
        <w:t>
      Қорғауға жіберу үшін жарияланымдар бойынша талаптар:</w:t>
      </w:r>
    </w:p>
    <w:p>
      <w:pPr>
        <w:spacing w:after="0"/>
        <w:ind w:left="0"/>
        <w:jc w:val="both"/>
      </w:pPr>
      <w:r>
        <w:rPr>
          <w:rFonts w:ascii="Times New Roman"/>
          <w:b w:val="false"/>
          <w:i w:val="false"/>
          <w:color w:val="000000"/>
          <w:sz w:val="28"/>
        </w:rPr>
        <w:t>
      1) JCR (ЖСР) деректері бойынша импакт-факторы бар және (немесе) Web of Science Core Collection (Веб оф Сайнс Кор Коллекшн) (Arts and Humanities Citation Index (Арт энд Хьюманитис Цитэйшэн Индекс бөлімдері), Science Citation Index Expanded (Сайенс Цитэйшэн Индекс Экспандид), Social Sciences Citation Index (Сошиал Сайенсиз Цитэйшэн Индекс) деректер базасында индекстелетін немесе Scopus (Скопус) деректер базасында СiteScore (СайтСкор) бойынша процентиль көрсеткіші кемінде 25 (жиырма бес) болатын халықаралық рецензияланатын ғылыми журналда кемінде 1 (бір) мақала (article) немесе шолу (review) және Басылымдар тізбесіндегі журналдарда мақала (мақалалар) (саны басылымның санатына қарай);</w:t>
      </w:r>
    </w:p>
    <w:p>
      <w:pPr>
        <w:spacing w:after="0"/>
        <w:ind w:left="0"/>
        <w:jc w:val="both"/>
      </w:pPr>
      <w:r>
        <w:rPr>
          <w:rFonts w:ascii="Times New Roman"/>
          <w:b w:val="false"/>
          <w:i w:val="false"/>
          <w:color w:val="000000"/>
          <w:sz w:val="28"/>
        </w:rPr>
        <w:t>
      2) не Web of Science Core Collection (Веб оф Сайнс Кор Коллекшн) (Arts and Humanities Citation Index (Арт энд Хьюманитис Цитэйшэн Индекс бөлімдері) деректер базасында индекстелетін және (немесе) JCR (ЖСР) деректеріне сәйкес импакт-фактор бойынша алғашқы үш квартильге кіретін немесе Scopus (Скопус) деректер базасында Citescore (СайтСкор) бойынша процентиль көрсеткіші кемінде 35 (отыз бес) болатын халықаралық рецензияланатын ғылыми журналдарда кемінде 2 (екі) мақала (article) немесе 1 (бір) мақала (аrticle) және 1 (бір) шолу (review);</w:t>
      </w:r>
    </w:p>
    <w:p>
      <w:pPr>
        <w:spacing w:after="0"/>
        <w:ind w:left="0"/>
        <w:jc w:val="both"/>
      </w:pPr>
      <w:r>
        <w:rPr>
          <w:rFonts w:ascii="Times New Roman"/>
          <w:b w:val="false"/>
          <w:i w:val="false"/>
          <w:color w:val="000000"/>
          <w:sz w:val="28"/>
        </w:rPr>
        <w:t>
      3) не Elsevier (Эльзевир), Brill (Брилл), CRC Press (СРС Пресс), DeGruyter (ДеГрюйтер), Edward Elgar Publishing (Эдвар Элгар Паблишинг), John Wiley &amp; Sons (Джон Уайли &amp;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және Фрэнсис), Wolters Kluwer (Вольтерс Клувер) баспаларында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рейтингіндегі университет баспасында (бұдан әрі – сенімді баспа) шығарылған монографияда тараудың болуы (докторантқа кемінде 1 баспа табақ тиесілі);</w:t>
      </w:r>
    </w:p>
    <w:p>
      <w:pPr>
        <w:spacing w:after="0"/>
        <w:ind w:left="0"/>
        <w:jc w:val="both"/>
      </w:pPr>
      <w:r>
        <w:rPr>
          <w:rFonts w:ascii="Times New Roman"/>
          <w:b w:val="false"/>
          <w:i w:val="false"/>
          <w:color w:val="000000"/>
          <w:sz w:val="28"/>
        </w:rPr>
        <w:t>
      4) не JCR (ЖСР) деректері бойынша импакт-факторы бар алғашқы екі квартильге кіретін немесе Scopus (Скопус) деректер базасында Citescore (СайтСкор) бойынша процентиль көрсеткіші кемінде 35 (отыз бес) болатын халықаралық рецензияланатын ғылыми журналда кемінде 1 (бір) мақала (article) және JCR (ЖСР) деректері бойынша импакт-факторға ие және Web of Science Core Collection (Веб оф Сайнс Кор Коллекшн) деректер базасында индекстелетін халықаралық ғылыми конференция материалдарында 1 (бір) мақала (Conference paper (Конфэрэнс пэйпэр);</w:t>
      </w:r>
    </w:p>
    <w:p>
      <w:pPr>
        <w:spacing w:after="0"/>
        <w:ind w:left="0"/>
        <w:jc w:val="both"/>
      </w:pPr>
      <w:r>
        <w:rPr>
          <w:rFonts w:ascii="Times New Roman"/>
          <w:b w:val="false"/>
          <w:i w:val="false"/>
          <w:color w:val="000000"/>
          <w:sz w:val="28"/>
        </w:rPr>
        <w:t>
      Бұл ретте, 8D01 Педагогикалық ғылымдар және 8D02 Өнер және гуманитарлық ғылымдар дайындық салаларының "8D017 – Қазақ тілі мен әдебиеті мұғалімдерін даярлау", "D016 – Тарих педагогтерін даярлау" және "8D060 – Филология", "D050 – Философия және этика" және "D053 – Тарих" білім беру бағдарламалары топтарының білім беру бағдарламалары (мамандықтары) бойынша білім алған және қазақ тілі мен әдебиеті, қазақ филологиясы, Қазақстан тарихы, қазақ философиясы бойынша диссертация дайындаған докторанттарда мыналардың болуына жол беріледі:</w:t>
      </w:r>
    </w:p>
    <w:p>
      <w:pPr>
        <w:spacing w:after="0"/>
        <w:ind w:left="0"/>
        <w:jc w:val="both"/>
      </w:pPr>
      <w:r>
        <w:rPr>
          <w:rFonts w:ascii="Times New Roman"/>
          <w:b w:val="false"/>
          <w:i w:val="false"/>
          <w:color w:val="000000"/>
          <w:sz w:val="28"/>
        </w:rPr>
        <w:t>
      1) Arts and Humanities Citation Index (Арт энд Хьюманитис Цитэйшэн Индекс) бөлімі бойынша Web of Science Core Collection (Веб оф Сайнс Кор Коллекшн) деректер базасында индекстелетін немесе Scopus (Скопус) деректер базасында CiteScore (СайтСкор) бойынша процентиль көрсеткіші кемінде 25 (жиырма бес) болатын халықаралық рецензияланатын ғылыми журналда кемінде 1 (бір) мақала немесе шолу және Басылымдар тізбесіндегі журналдарда мақала (мақалалар) (саны басылымның санатына қарай);</w:t>
      </w:r>
    </w:p>
    <w:p>
      <w:pPr>
        <w:spacing w:after="0"/>
        <w:ind w:left="0"/>
        <w:jc w:val="both"/>
      </w:pPr>
      <w:r>
        <w:rPr>
          <w:rFonts w:ascii="Times New Roman"/>
          <w:b w:val="false"/>
          <w:i w:val="false"/>
          <w:color w:val="000000"/>
          <w:sz w:val="28"/>
        </w:rPr>
        <w:t>
      2) не Басылымдар тізбесінің 1-тізіміндегі және 2-тізіміндегі журналдарда біреуі ағылшын тілінде жазылған мақалалар және халықаралық ғылыми конференциялардағы ауызша 2 (екі) баяндама.</w:t>
      </w:r>
    </w:p>
    <w:p>
      <w:pPr>
        <w:spacing w:after="0"/>
        <w:ind w:left="0"/>
        <w:jc w:val="both"/>
      </w:pPr>
      <w:r>
        <w:rPr>
          <w:rFonts w:ascii="Times New Roman"/>
          <w:b w:val="false"/>
          <w:i w:val="false"/>
          <w:color w:val="000000"/>
          <w:sz w:val="28"/>
        </w:rPr>
        <w:t>
      Халықаралық рецензияланатын ғылыми журналдардағы, конференция жинақтарындағы жарияланымдар диссертацияның мазмұнына және аталған базаларда мәлімделген журнал мен конференцияның тақырыптық бағытына сәйкес келеді, журналдың ресми сайтында жарияланады және Аrticle (мақала), Review (шолу) немесе Article in Press (басылымдағы мақала), Conference Paper (Конфэрэнс пэйпэр), Proceedings (Просидингз) типіне ие. Пәнаралық бағыты бар халықаралық рецензияланатын ғылыми журналдарда (Multidisciplinary (Малтидисциплинари), Interdisciplinary (Интердисциплинари), General (Дженерал), Miscellaneous (Мисцеллэниэс) жариялауға рұқсат етіледі.</w:t>
      </w:r>
    </w:p>
    <w:p>
      <w:pPr>
        <w:spacing w:after="0"/>
        <w:ind w:left="0"/>
        <w:jc w:val="both"/>
      </w:pPr>
      <w:r>
        <w:rPr>
          <w:rFonts w:ascii="Times New Roman"/>
          <w:b w:val="false"/>
          <w:i w:val="false"/>
          <w:color w:val="000000"/>
          <w:sz w:val="28"/>
        </w:rPr>
        <w:t>
      JCR (ЖСР) деректеріне сәйкес импакт-фактор бойынша бірінші квартильге кіретін журналда бір ғылыми мақала болған кезде басқа жарияланымдар талап етілмейді.</w:t>
      </w:r>
    </w:p>
    <w:p>
      <w:pPr>
        <w:spacing w:after="0"/>
        <w:ind w:left="0"/>
        <w:jc w:val="both"/>
      </w:pPr>
      <w:r>
        <w:rPr>
          <w:rFonts w:ascii="Times New Roman"/>
          <w:b w:val="false"/>
          <w:i w:val="false"/>
          <w:color w:val="000000"/>
          <w:sz w:val="28"/>
        </w:rPr>
        <w:t>
      Web of Science (Вэб оф Сайнс Кор Коллекшн) базасындағы журналдың квартилі және (немесе) Scopus базасындағы CiteScore (СайтСкор) бойынша процентиль жарияланған жыл не жарияланған жылдың алдындағы жыл үшін не диссертацияны қорғау сәтінде ескеріледі.</w:t>
      </w:r>
    </w:p>
    <w:p>
      <w:pPr>
        <w:spacing w:after="0"/>
        <w:ind w:left="0"/>
        <w:jc w:val="both"/>
      </w:pPr>
      <w:r>
        <w:rPr>
          <w:rFonts w:ascii="Times New Roman"/>
          <w:b w:val="false"/>
          <w:i w:val="false"/>
          <w:color w:val="000000"/>
          <w:sz w:val="28"/>
        </w:rPr>
        <w:t>
      Мемлекеттік құпияларды немесе қызмет бабында пайдалануға арналған мәліметтерді қамтитын диссертацияларды қорғау кезінде диссертацияның негізгі нәтижелері диссертация тақырыбы бойынша кемінде 7 (жеті) жарияланымда, оның ішінде кемінде 4 (төрт) мақала Басылымдар тізбесіне енгізілген ғылыми басылымдарда жарияланады.</w:t>
      </w:r>
    </w:p>
    <w:p>
      <w:pPr>
        <w:spacing w:after="0"/>
        <w:ind w:left="0"/>
        <w:jc w:val="both"/>
      </w:pPr>
      <w:r>
        <w:rPr>
          <w:rFonts w:ascii="Times New Roman"/>
          <w:b w:val="false"/>
          <w:i w:val="false"/>
          <w:color w:val="000000"/>
          <w:sz w:val="28"/>
        </w:rPr>
        <w:t>
      Диссертацияны шетелде қорғаған адамдар үшін аттестациялық іс Комитетке тапсырылғанға дейін диссертация тақырыбы бойынша жарияланған немесе ғылыми бағытқа сәйкес келетін ғылыми еңбектер (оның ішінде 1 (бір) мақала – халықаралық рецензияланатын ғылыми журналда) ескеріледі. Басылымдар тізбесіне енген журналдағы мақала ретінде шетелдік мерзімді ғылыми басылымдардағы мақалалар есепке алынады.</w:t>
      </w:r>
    </w:p>
    <w:p>
      <w:pPr>
        <w:spacing w:after="0"/>
        <w:ind w:left="0"/>
        <w:jc w:val="both"/>
      </w:pPr>
      <w:r>
        <w:rPr>
          <w:rFonts w:ascii="Times New Roman"/>
          <w:b w:val="false"/>
          <w:i w:val="false"/>
          <w:color w:val="000000"/>
          <w:sz w:val="28"/>
        </w:rPr>
        <w:t>
      Қағидалардың 6-тармағына сәйкес халықаралық рецензияланатын ғылыми журналдарда ғылыми мақалалар болған кезде мұндай журналдағы 1 (бір) мақала уәкілетті орган ұсынған басылымдардағы 2 (екі) мақала ретінде есепке алынады.</w:t>
      </w:r>
    </w:p>
    <w:p>
      <w:pPr>
        <w:spacing w:after="0"/>
        <w:ind w:left="0"/>
        <w:jc w:val="both"/>
      </w:pPr>
      <w:r>
        <w:rPr>
          <w:rFonts w:ascii="Times New Roman"/>
          <w:b w:val="false"/>
          <w:i w:val="false"/>
          <w:color w:val="000000"/>
          <w:sz w:val="28"/>
        </w:rPr>
        <w:t xml:space="preserve">
      Басылымдар тізбесіндегі мақалалар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13409 болып тіркелген) бекітілген Ғылыми қызмет нәтижелерін жариялау үшін ұсынылатын басылымдар тізбесіне қосу үшін ғылыми басылымдарға қойылатын талаптарға сәйкес келеді.</w:t>
      </w:r>
    </w:p>
    <w:p>
      <w:pPr>
        <w:spacing w:after="0"/>
        <w:ind w:left="0"/>
        <w:jc w:val="both"/>
      </w:pPr>
      <w:r>
        <w:rPr>
          <w:rFonts w:ascii="Times New Roman"/>
          <w:b w:val="false"/>
          <w:i w:val="false"/>
          <w:color w:val="000000"/>
          <w:sz w:val="28"/>
        </w:rPr>
        <w:t>
      Басылымдар тізбесіндегі журналдардағы мақалалардың саны 1, 2, 3-тізімдегі журналдағы жарияланымға байланысты ескеріледі.</w:t>
      </w:r>
    </w:p>
    <w:p>
      <w:pPr>
        <w:spacing w:after="0"/>
        <w:ind w:left="0"/>
        <w:jc w:val="both"/>
      </w:pPr>
      <w:r>
        <w:rPr>
          <w:rFonts w:ascii="Times New Roman"/>
          <w:b w:val="false"/>
          <w:i w:val="false"/>
          <w:color w:val="000000"/>
          <w:sz w:val="28"/>
        </w:rPr>
        <w:t>
      Журналды 1-тізімге қосқан кезде 1 (бір) мақаланың, 2-тізімге 2 (екі) мақаланың, 3-тізімге 3 (үш) мақаланың болуы жеткілікті.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06.01.2025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22"/>
    <w:p>
      <w:pPr>
        <w:spacing w:after="0"/>
        <w:ind w:left="0"/>
        <w:jc w:val="both"/>
      </w:pPr>
      <w:r>
        <w:rPr>
          <w:rFonts w:ascii="Times New Roman"/>
          <w:b w:val="false"/>
          <w:i w:val="false"/>
          <w:color w:val="000000"/>
          <w:sz w:val="28"/>
        </w:rPr>
        <w:t>
      6-1. ЖЖОКБҰ диссертациялық жұмыстарды ресімдеуге қойылатын талаптарды, оның ішінде диссертациялық жұмыстарда пайдаланылатын халықаралық дәйексөз алу стильдерін (Harvard style (Гарвард стилі), APA (American Psychological Association) Style (APA стилі), MLA (Modern Language Association) Style (MLA стилі), Chicago Style (Chicago стилі), ACS (American Chemical Society) Style (ACS стилі) немесе дайындық бағытына байланысты басқа да стильдерді), технологияның атауын, өндірушіні (құқық иесін), нұсқасын, жүгіну және қолдану күнін, сондай-ақ диссертациялық жұмыста пайдаланылған нәтижелер алынған сұраулардың сипаттамасын көрсете отырып, пайдаланылған жасанды интеллект технологияларына сілтемелерді дербес белгілейді.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Білім және ғылым министрінің 09.03.2021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Ғылым және жоғары білім министрінің 06.01.2025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23"/>
    <w:p>
      <w:pPr>
        <w:spacing w:after="0"/>
        <w:ind w:left="0"/>
        <w:jc w:val="both"/>
      </w:pPr>
      <w:r>
        <w:rPr>
          <w:rFonts w:ascii="Times New Roman"/>
          <w:b w:val="false"/>
          <w:i w:val="false"/>
          <w:color w:val="000000"/>
          <w:sz w:val="28"/>
        </w:rPr>
        <w:t>
      6-1. Жоғары және (немесе) жоғары оқу орнынан кейінгі білім беру ұйымдары (бұдан әрі – ЖЖОКБҰ) диссертациялық жұмыстарды ресімдеуге қойылатын талаптарды, оның ішінде диссертациялық жұмыстарда пайдаланылатын халықаралық дәйексөз алу стильдерін (Harvard style (Гарвард стилі), APA (American Psychological Association) Style (APA стилі), MLA (Modern Language Association) Style (MLA стилі), Chicago Style (Chicago стилі), ACS (American Chemical Society) Style (ACS стилі) немесе дайындық бағытына байланысты басқа да стильдерді) дербес белгілейді.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Ғылым және жоғары білім министрінің м.а. 09.01.2023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Ғылым және жоғары білім министрінің 18.07.2024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0" w:id="24"/>
    <w:p>
      <w:pPr>
        <w:spacing w:after="0"/>
        <w:ind w:left="0"/>
        <w:jc w:val="both"/>
      </w:pPr>
      <w:r>
        <w:rPr>
          <w:rFonts w:ascii="Times New Roman"/>
          <w:b w:val="false"/>
          <w:i w:val="false"/>
          <w:color w:val="000000"/>
          <w:sz w:val="28"/>
        </w:rPr>
        <w:t>
      6-2. Ерекше мәртебесі бар ЖЖОКБҰ-ларға жарияланымдарға қосымша талаптар белгілеуге рұқсат 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6-2-тармақпен толықтырылды - ҚР Ғылым және жоғары білім министрінің 18.07.2024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7. Диссертацияда:</w:t>
      </w:r>
    </w:p>
    <w:bookmarkEnd w:id="25"/>
    <w:p>
      <w:pPr>
        <w:spacing w:after="0"/>
        <w:ind w:left="0"/>
        <w:jc w:val="both"/>
      </w:pPr>
      <w:r>
        <w:rPr>
          <w:rFonts w:ascii="Times New Roman"/>
          <w:b w:val="false"/>
          <w:i w:val="false"/>
          <w:color w:val="000000"/>
          <w:sz w:val="28"/>
        </w:rPr>
        <w:t>
      1) бастапқы толық деректерді көрсете отырып, цитата алынған материалдардың немесе жекелеген нәтижелердің көздеріне;</w:t>
      </w:r>
    </w:p>
    <w:p>
      <w:pPr>
        <w:spacing w:after="0"/>
        <w:ind w:left="0"/>
        <w:jc w:val="both"/>
      </w:pPr>
      <w:r>
        <w:rPr>
          <w:rFonts w:ascii="Times New Roman"/>
          <w:b w:val="false"/>
          <w:i w:val="false"/>
          <w:color w:val="000000"/>
          <w:sz w:val="28"/>
        </w:rPr>
        <w:t>
      2) докторант дербес немесе бірлескен авторлықта алған әзірлемелерге арналған қорғау құжаттарына;</w:t>
      </w:r>
    </w:p>
    <w:p>
      <w:pPr>
        <w:spacing w:after="0"/>
        <w:ind w:left="0"/>
        <w:jc w:val="both"/>
      </w:pPr>
      <w:r>
        <w:rPr>
          <w:rFonts w:ascii="Times New Roman"/>
          <w:b w:val="false"/>
          <w:i w:val="false"/>
          <w:color w:val="000000"/>
          <w:sz w:val="28"/>
        </w:rPr>
        <w:t>
      3) дербес немесе өзге авторлармен бірлесіп орындалған диссертация тақырыбы бойынша ғылыми жұмыстарға;</w:t>
      </w:r>
    </w:p>
    <w:p>
      <w:pPr>
        <w:spacing w:after="0"/>
        <w:ind w:left="0"/>
        <w:jc w:val="both"/>
      </w:pPr>
      <w:r>
        <w:rPr>
          <w:rFonts w:ascii="Times New Roman"/>
          <w:b w:val="false"/>
          <w:i w:val="false"/>
          <w:color w:val="000000"/>
          <w:sz w:val="28"/>
        </w:rPr>
        <w:t>
      4) қолданылған жасанды интеллект технологияларына сілтеме жасалады.</w:t>
      </w:r>
    </w:p>
    <w:p>
      <w:pPr>
        <w:spacing w:after="0"/>
        <w:ind w:left="0"/>
        <w:jc w:val="both"/>
      </w:pPr>
      <w:r>
        <w:rPr>
          <w:rFonts w:ascii="Times New Roman"/>
          <w:b w:val="false"/>
          <w:i w:val="false"/>
          <w:color w:val="000000"/>
          <w:sz w:val="28"/>
        </w:rPr>
        <w:t>
      Диссертацияда плагиат анықталған кезде диссертациялық кеңес немесе Комитет қайта қорғау құқығынсыз теріс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06.01.2025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3-тарау. Қазақстан Республикасында ерекше мәртебесі жоқ ЖОО-ларда қорғаған тұлғаларға философия докторы (PhD), бейіні бойынша доктор дәрежелерін беру</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28.09.2018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7"/>
    <w:p>
      <w:pPr>
        <w:spacing w:after="0"/>
        <w:ind w:left="0"/>
        <w:jc w:val="both"/>
      </w:pPr>
      <w:r>
        <w:rPr>
          <w:rFonts w:ascii="Times New Roman"/>
          <w:b w:val="false"/>
          <w:i w:val="false"/>
          <w:color w:val="000000"/>
          <w:sz w:val="28"/>
        </w:rPr>
        <w:t xml:space="preserve">
      8. Диссертациялық кеңестің Қазақстан Республикасы Білім және ғылым министрінің 2011 жылғы 31 наурыздағы № 126 бұйрығымен (Нормативтік құқықтық актілерді мемлекеттік тіркеу тізілімінде № 6929 болып тіркелген) бекітілген Диссертациялық кеңес туралы үлгі ереженің (бұдан әрі - Диссертациялық кеңес туралы үлгі ереже) </w:t>
      </w:r>
      <w:r>
        <w:rPr>
          <w:rFonts w:ascii="Times New Roman"/>
          <w:b w:val="false"/>
          <w:i w:val="false"/>
          <w:color w:val="000000"/>
          <w:sz w:val="28"/>
        </w:rPr>
        <w:t>20-тармағына</w:t>
      </w:r>
      <w:r>
        <w:rPr>
          <w:rFonts w:ascii="Times New Roman"/>
          <w:b w:val="false"/>
          <w:i w:val="false"/>
          <w:color w:val="000000"/>
          <w:sz w:val="28"/>
        </w:rPr>
        <w:t xml:space="preserve"> сәйкес Комитетке ұсынатын аттестациялық істердің қаралу мерзімі олардың Комитетте тіркелген күнінен бастап 4 (төрт) айды құрайды. Докторант Сараптау кеңесінің отырысына шақырылса, аттестациялық істі қарау мерзімі 1 (бір) айға созылады. Қарау мерзімінің созылғаны туралы Комитет диссертациялық кеңеске созылған күннен бастап 7 (жеті) жұмыс күні ішінде хабарлайды.</w:t>
      </w:r>
    </w:p>
    <w:bookmarkEnd w:id="27"/>
    <w:p>
      <w:pPr>
        <w:spacing w:after="0"/>
        <w:ind w:left="0"/>
        <w:jc w:val="both"/>
      </w:pPr>
      <w:r>
        <w:rPr>
          <w:rFonts w:ascii="Times New Roman"/>
          <w:b w:val="false"/>
          <w:i w:val="false"/>
          <w:color w:val="000000"/>
          <w:sz w:val="28"/>
        </w:rPr>
        <w:t>
      Аттестациялық іс Комитетке келіп түскен сәтінен бастап 1 айдың ішінде докторанттың жеке өтініші (ерікті нысанда) немесе диссертациялық кеңестің қолдау хаты (ерікті нысанда) болған жағдайда, ол қараудан алынады. Қараудан алынған жағдайда аттестациялық іс Комитетке қайта қорғаудан кейін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Білім және ғылым министрінің 30.04.2020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9. Диссертациялардың Қағида талаптарына сәйкестігін тиісті кадрлар даярлау бағыттары бойынша Сараптау кеңесінің қорытындылары негізінде Комитет белгілейді.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30.04.2020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10. Сараптау кеңестерінің құрамына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дәрежелері бар мамандар кіреді.</w:t>
      </w:r>
    </w:p>
    <w:bookmarkEnd w:id="29"/>
    <w:p>
      <w:pPr>
        <w:spacing w:after="0"/>
        <w:ind w:left="0"/>
        <w:jc w:val="both"/>
      </w:pPr>
      <w:r>
        <w:rPr>
          <w:rFonts w:ascii="Times New Roman"/>
          <w:b w:val="false"/>
          <w:i w:val="false"/>
          <w:color w:val="000000"/>
          <w:sz w:val="28"/>
        </w:rPr>
        <w:t>
      Сараптау кеңесі мүшелерінде (кемінде 1/3 (үштен бірінде)) дәйексөз алу индексі – Web of Science (Вэб оф Сайнс) немесе Scopus (Скопус) халықаралық дәйексөз алу жүйелерінде Хирш индексі 2 (екі) және одан көп; және (немесе) Web of Science Core Collection (Вэб оф Сайнс Кор Коллекшн) (Arts and Humanities Citation Index бөлімдері (Aртс энд Хьюманитис Цитэйшэн Индекс), Science Citation Index Expanded (Сайенс Цитэйшэн Индекс Экспандид), Social Sciences Citation Index (Сошиал Сайенсиз Цитэйшэн Индекс) деректер базасында индекстелетін және JCR (ЖСР) деректеріне сәйкес импакт-фактор бойынша 1 (бірінші), 2 (екінші) және 3 (үшінші) квартильге кіретін немесе Scopus (Скопус) деректер базасында Citescore (СайтСкор) бойынша процентиль көрсеткіші кемінде 35 (отыз бес) болатын халықаралық рецензияланатын ғылыми журналдарда жарияланымдар; және (немесе) халықаралық патенттер; және (немесе) Басылымдар тізбесіндегі басылымдарда кемінде 10 (он) жарияланым; және (немесе) 10 (он) ғылыми және (немесе) шығармашылық еңбек (өнер бағыты бойынша) болады.</w:t>
      </w:r>
    </w:p>
    <w:p>
      <w:pPr>
        <w:spacing w:after="0"/>
        <w:ind w:left="0"/>
        <w:jc w:val="both"/>
      </w:pPr>
      <w:r>
        <w:rPr>
          <w:rFonts w:ascii="Times New Roman"/>
          <w:b w:val="false"/>
          <w:i w:val="false"/>
          <w:color w:val="000000"/>
          <w:sz w:val="28"/>
        </w:rPr>
        <w:t>
      Халықаралық рецензияланатын ғылыми журналдарда 2 (екі) ғылыми мақала ретінде Elsevier (Эльзевир), Brill (Брилл), CRC Press (СРС Пресс), DeGruyter (ДеГрюйтер), Edward Elgar Publishing (Эдвар Элгар Паблишинг), John Wiley &amp; Sons (Джон Уайли және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және Фрэнсис), Wolters Kluwer (Вольтерс Клувер) баспаларында (бұдан әрі – сенімді баспалар)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рейтингіндегі университет баспасында шығарылған монография (кандидатқа кемінде 3 баспа табағы тиесілі) ескеріледі. Жоғарыда көрсетілген монографияда тарау болған жағдайда (үміткерге кемінде 1 баспа табағы тиесілі) ол халықаралық рецензияланатын ғылыми журналда 1 (бір) мақала ретінде есепке алынады.</w:t>
      </w:r>
    </w:p>
    <w:p>
      <w:pPr>
        <w:spacing w:after="0"/>
        <w:ind w:left="0"/>
        <w:jc w:val="both"/>
      </w:pPr>
      <w:r>
        <w:rPr>
          <w:rFonts w:ascii="Times New Roman"/>
          <w:b w:val="false"/>
          <w:i w:val="false"/>
          <w:color w:val="000000"/>
          <w:sz w:val="28"/>
        </w:rPr>
        <w:t>
      Сараптау кеңестерінің құрамына ЖЖОКБҰ-лардың бірінші басшылары және мемлекеттік қызметшілер (Қазақстан Республикасы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 Қорғаныс министрлігіне ведомстволық бағынысты әскери, арнайы оқу орындарының немесе ғылыми ұйымдарының өкілдерін қоспағанда), сондай-ақ ерекше мәртебесі жоқ ЖОО-лар жанындағы диссертациялық кеңестердің төрағалары және мүшелері кірмейді.</w:t>
      </w:r>
    </w:p>
    <w:p>
      <w:pPr>
        <w:spacing w:after="0"/>
        <w:ind w:left="0"/>
        <w:jc w:val="both"/>
      </w:pPr>
      <w:r>
        <w:rPr>
          <w:rFonts w:ascii="Times New Roman"/>
          <w:b w:val="false"/>
          <w:i w:val="false"/>
          <w:color w:val="000000"/>
          <w:sz w:val="28"/>
        </w:rPr>
        <w:t>
      Мамандар осы тармақтың талаптарына сәйкес болған жағдайда, Комитет Сараптау кеңестерінің құрамдарын 3 (үш) жыл мерзімге бекітеді. Бір Сараптау кеңесінің құрамына кемінде 6 (алты) адам кіреді. Сараптау кеңестерінің мүшелері өздерінің функцияларын қатарынан 2 (екі) мерзімнен артық орындай алмайды. Сараптау кеңесінің отырыстарында 1 (бір) жылда 3 (үш) реттен артық болмаған немесе өз міндеттерін дұрыс орындамаған жағдайда, Сараптау кеңесінің мүшесі Сараптау кеңесінің құрамынан шығарылады.</w:t>
      </w:r>
    </w:p>
    <w:p>
      <w:pPr>
        <w:spacing w:after="0"/>
        <w:ind w:left="0"/>
        <w:jc w:val="both"/>
      </w:pPr>
      <w:r>
        <w:rPr>
          <w:rFonts w:ascii="Times New Roman"/>
          <w:b w:val="false"/>
          <w:i w:val="false"/>
          <w:color w:val="000000"/>
          <w:sz w:val="28"/>
        </w:rPr>
        <w:t>
      Сараптау кеңесінің құрамында бір ұйымның өкілдері болып табылмайтын төраға, төрағаның орынбасары және ғалым хатшы тағайындалады.</w:t>
      </w:r>
    </w:p>
    <w:p>
      <w:pPr>
        <w:spacing w:after="0"/>
        <w:ind w:left="0"/>
        <w:jc w:val="both"/>
      </w:pPr>
      <w:r>
        <w:rPr>
          <w:rFonts w:ascii="Times New Roman"/>
          <w:b w:val="false"/>
          <w:i w:val="false"/>
          <w:color w:val="000000"/>
          <w:sz w:val="28"/>
        </w:rPr>
        <w:t>
      Сараптау кеңесінің мүшелері аттестаттау істерінің сараптамасын Қазақстан Республикасының азаматтық заңнамасында белгіленген тәртіппен ақылы түрде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м.а. 09.01.2023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11. Сараптау кеңесінің функциялары мыналар:</w:t>
      </w:r>
    </w:p>
    <w:bookmarkEnd w:id="30"/>
    <w:p>
      <w:pPr>
        <w:spacing w:after="0"/>
        <w:ind w:left="0"/>
        <w:jc w:val="both"/>
      </w:pPr>
      <w:r>
        <w:rPr>
          <w:rFonts w:ascii="Times New Roman"/>
          <w:b w:val="false"/>
          <w:i w:val="false"/>
          <w:color w:val="000000"/>
          <w:sz w:val="28"/>
        </w:rPr>
        <w:t>
      1) аттестаттау істерінің, диссертациялардың және жарияланымдардың Диссертациялық кеңес туралы қағидалар мен Үлгілік ереженің талаптарына сәйкестігін сараптау;</w:t>
      </w:r>
    </w:p>
    <w:p>
      <w:pPr>
        <w:spacing w:after="0"/>
        <w:ind w:left="0"/>
        <w:jc w:val="both"/>
      </w:pPr>
      <w:r>
        <w:rPr>
          <w:rFonts w:ascii="Times New Roman"/>
          <w:b w:val="false"/>
          <w:i w:val="false"/>
          <w:color w:val="000000"/>
          <w:sz w:val="28"/>
        </w:rPr>
        <w:t>
      2) ғылыми қызметтің негізгі нәтижелерін жариялау үшін ұсынылатын ғылыми басылымдардың тізбесіне енгізу (немесе тізбеден алып тастау) үшін журналдарды сараптау және мониторингілеу;</w:t>
      </w:r>
    </w:p>
    <w:p>
      <w:pPr>
        <w:spacing w:after="0"/>
        <w:ind w:left="0"/>
        <w:jc w:val="both"/>
      </w:pPr>
      <w:r>
        <w:rPr>
          <w:rFonts w:ascii="Times New Roman"/>
          <w:b w:val="false"/>
          <w:i w:val="false"/>
          <w:color w:val="000000"/>
          <w:sz w:val="28"/>
        </w:rPr>
        <w:t>
      3) қорғау рәсімінен кейін диссертациялық жұмыстарды талдау;</w:t>
      </w:r>
    </w:p>
    <w:p>
      <w:pPr>
        <w:spacing w:after="0"/>
        <w:ind w:left="0"/>
        <w:jc w:val="both"/>
      </w:pPr>
      <w:r>
        <w:rPr>
          <w:rFonts w:ascii="Times New Roman"/>
          <w:b w:val="false"/>
          <w:i w:val="false"/>
          <w:color w:val="000000"/>
          <w:sz w:val="28"/>
        </w:rPr>
        <w:t>
      4) философия докторын (PhD), бейіні бойынша доктор даярлауды жетілдіру жөніндегі ұсыныстарды қарау және ұсынымдар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06.01.2025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12. Сараптау кеңесінің отырысы Сараптау кеңесі төрағасының, ол болмаған жағдайда төраға орынбасарының басшылығымен өтеді.</w:t>
      </w:r>
    </w:p>
    <w:bookmarkEnd w:id="31"/>
    <w:p>
      <w:pPr>
        <w:spacing w:after="0"/>
        <w:ind w:left="0"/>
        <w:jc w:val="both"/>
      </w:pPr>
      <w:r>
        <w:rPr>
          <w:rFonts w:ascii="Times New Roman"/>
          <w:b w:val="false"/>
          <w:i w:val="false"/>
          <w:color w:val="000000"/>
          <w:sz w:val="28"/>
        </w:rPr>
        <w:t>
      Сараптау кеңесінің отырысы бекітілген құрамының кемінде 2/3-сі (үштен екісі) болған жағдайда заңды болып саналады.</w:t>
      </w:r>
    </w:p>
    <w:p>
      <w:pPr>
        <w:spacing w:after="0"/>
        <w:ind w:left="0"/>
        <w:jc w:val="both"/>
      </w:pPr>
      <w:r>
        <w:rPr>
          <w:rFonts w:ascii="Times New Roman"/>
          <w:b w:val="false"/>
          <w:i w:val="false"/>
          <w:color w:val="000000"/>
          <w:sz w:val="28"/>
        </w:rPr>
        <w:t>
      Комитет шешімінің негізінде Сараптау кеңесінің отырысын бейнеконференция нысанында өткізуге рұқсат беріледі. Бұл ретте:</w:t>
      </w:r>
    </w:p>
    <w:p>
      <w:pPr>
        <w:spacing w:after="0"/>
        <w:ind w:left="0"/>
        <w:jc w:val="both"/>
      </w:pPr>
      <w:r>
        <w:rPr>
          <w:rFonts w:ascii="Times New Roman"/>
          <w:b w:val="false"/>
          <w:i w:val="false"/>
          <w:color w:val="000000"/>
          <w:sz w:val="28"/>
        </w:rPr>
        <w:t>
      отырысқа қатысатындардың визуалды идентификациясы;</w:t>
      </w:r>
    </w:p>
    <w:p>
      <w:pPr>
        <w:spacing w:after="0"/>
        <w:ind w:left="0"/>
        <w:jc w:val="both"/>
      </w:pPr>
      <w:r>
        <w:rPr>
          <w:rFonts w:ascii="Times New Roman"/>
          <w:b w:val="false"/>
          <w:i w:val="false"/>
          <w:color w:val="000000"/>
          <w:sz w:val="28"/>
        </w:rPr>
        <w:t>
      отырысқа қатысушылардың баяндамаларының үзіліссіз бейне- және аудиотрансляциясы қамтамасыз етіледі.</w:t>
      </w:r>
    </w:p>
    <w:p>
      <w:pPr>
        <w:spacing w:after="0"/>
        <w:ind w:left="0"/>
        <w:jc w:val="both"/>
      </w:pPr>
      <w:r>
        <w:rPr>
          <w:rFonts w:ascii="Times New Roman"/>
          <w:b w:val="false"/>
          <w:i w:val="false"/>
          <w:color w:val="000000"/>
          <w:sz w:val="28"/>
        </w:rPr>
        <w:t xml:space="preserve">
      Сараптау кеңесі мүшелерінің қатысуы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келу парағымен расталады.</w:t>
      </w:r>
    </w:p>
    <w:p>
      <w:pPr>
        <w:spacing w:after="0"/>
        <w:ind w:left="0"/>
        <w:jc w:val="both"/>
      </w:pPr>
      <w:r>
        <w:rPr>
          <w:rFonts w:ascii="Times New Roman"/>
          <w:b w:val="false"/>
          <w:i w:val="false"/>
          <w:color w:val="000000"/>
          <w:sz w:val="28"/>
        </w:rPr>
        <w:t>
      Сараптау кеңестерінің жұмыс материалдары Комитетте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09.03.2021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32"/>
    <w:p>
      <w:pPr>
        <w:spacing w:after="0"/>
        <w:ind w:left="0"/>
        <w:jc w:val="both"/>
      </w:pPr>
      <w:r>
        <w:rPr>
          <w:rFonts w:ascii="Times New Roman"/>
          <w:b w:val="false"/>
          <w:i w:val="false"/>
          <w:color w:val="000000"/>
          <w:sz w:val="28"/>
        </w:rPr>
        <w:t>
      12-1. Сараптау кеңесі ашық дауыс беру арқылы мына шешімдердің бірін қабылдайды:</w:t>
      </w:r>
    </w:p>
    <w:bookmarkEnd w:id="32"/>
    <w:p>
      <w:pPr>
        <w:spacing w:after="0"/>
        <w:ind w:left="0"/>
        <w:jc w:val="both"/>
      </w:pPr>
      <w:r>
        <w:rPr>
          <w:rFonts w:ascii="Times New Roman"/>
          <w:b w:val="false"/>
          <w:i w:val="false"/>
          <w:color w:val="000000"/>
          <w:sz w:val="28"/>
        </w:rPr>
        <w:t>
      1) философия докторы (PhD) немесе бейіні бойынша доктор дәрежесі берілсін;</w:t>
      </w:r>
    </w:p>
    <w:p>
      <w:pPr>
        <w:spacing w:after="0"/>
        <w:ind w:left="0"/>
        <w:jc w:val="both"/>
      </w:pPr>
      <w:r>
        <w:rPr>
          <w:rFonts w:ascii="Times New Roman"/>
          <w:b w:val="false"/>
          <w:i w:val="false"/>
          <w:color w:val="000000"/>
          <w:sz w:val="28"/>
        </w:rPr>
        <w:t>
      2) диссертация пысықтауға жіберілсін (диссертация мақалалар сериясы нысанында қорғалған жағдайлардан басқа);</w:t>
      </w:r>
    </w:p>
    <w:p>
      <w:pPr>
        <w:spacing w:after="0"/>
        <w:ind w:left="0"/>
        <w:jc w:val="both"/>
      </w:pPr>
      <w:r>
        <w:rPr>
          <w:rFonts w:ascii="Times New Roman"/>
          <w:b w:val="false"/>
          <w:i w:val="false"/>
          <w:color w:val="000000"/>
          <w:sz w:val="28"/>
        </w:rPr>
        <w:t>
      3) диссертация қайта қорғауға жіберілсін;</w:t>
      </w:r>
    </w:p>
    <w:p>
      <w:pPr>
        <w:spacing w:after="0"/>
        <w:ind w:left="0"/>
        <w:jc w:val="both"/>
      </w:pPr>
      <w:r>
        <w:rPr>
          <w:rFonts w:ascii="Times New Roman"/>
          <w:b w:val="false"/>
          <w:i w:val="false"/>
          <w:color w:val="000000"/>
          <w:sz w:val="28"/>
        </w:rPr>
        <w:t>
      4) философия докторы (PhD) немесе бейіні бойынша доктор дәрежесін беруден бас тартылсын.</w:t>
      </w:r>
    </w:p>
    <w:p>
      <w:pPr>
        <w:spacing w:after="0"/>
        <w:ind w:left="0"/>
        <w:jc w:val="both"/>
      </w:pPr>
      <w:r>
        <w:rPr>
          <w:rFonts w:ascii="Times New Roman"/>
          <w:b w:val="false"/>
          <w:i w:val="false"/>
          <w:color w:val="000000"/>
          <w:sz w:val="28"/>
        </w:rPr>
        <w:t xml:space="preserve">
      Сараптамалық кеңестің философия докторы (PhD) немесе бейіні бойынша доктор дәрежесін беру туралы шешімі, егер оған отырысқа қатысып отырған Сараптамалық кеңес мүшелерінің 3/4 (төрттен үші) және одан да көбі дауыс берсе, қабылданды деп есептеледі. Сараптамалық кеңестің философия докторы (PhD) немесе бейіні бойынша доктор дәрежесін беруден, диссертацияны пысықтауға не қайта қорғауға жіберуден бас тарту туралы шешімі, егер оған отырысқа қатысып отырған Сараптамалық кеңес мүшелерінің 2/3 (үштен екісі) және одан да көбі дауыс берсе, қабылданды деп есептеледі. Егер көрсетілген дауыс саны жиналмаса, онда қайта дауыс беру жүргізіледі, егер оған отырысқа қатысып отырған кеңес мүшелерінің көпшілігі дауыс берсе, диссертацияны пысықтауға не қайта қорғауға жіберу туралы шешім қабылданады. Қайта дауыс беруде дауыстар саны тең болса, диссертация қайта қорғауға жіберіледі. </w:t>
      </w:r>
    </w:p>
    <w:p>
      <w:pPr>
        <w:spacing w:after="0"/>
        <w:ind w:left="0"/>
        <w:jc w:val="both"/>
      </w:pPr>
      <w:r>
        <w:rPr>
          <w:rFonts w:ascii="Times New Roman"/>
          <w:b w:val="false"/>
          <w:i w:val="false"/>
          <w:color w:val="000000"/>
          <w:sz w:val="28"/>
        </w:rPr>
        <w:t xml:space="preserve">
      Диссертациялық жұмыс, егер оның мәтіні бойынша түзетілуі жұмыстың мәнін өзгертпейтін елеусіз ескертулер болған жағдайда, пысықтауға жіберіледі. Егер диссертация осы Қағидалардың </w:t>
      </w:r>
      <w:r>
        <w:rPr>
          <w:rFonts w:ascii="Times New Roman"/>
          <w:b w:val="false"/>
          <w:i w:val="false"/>
          <w:color w:val="000000"/>
          <w:sz w:val="28"/>
        </w:rPr>
        <w:t>4</w:t>
      </w:r>
      <w:r>
        <w:rPr>
          <w:rFonts w:ascii="Times New Roman"/>
          <w:b w:val="false"/>
          <w:i w:val="false"/>
          <w:color w:val="000000"/>
          <w:sz w:val="28"/>
        </w:rPr>
        <w:t xml:space="preserve"> және (немесе) </w:t>
      </w:r>
      <w:r>
        <w:rPr>
          <w:rFonts w:ascii="Times New Roman"/>
          <w:b w:val="false"/>
          <w:i w:val="false"/>
          <w:color w:val="000000"/>
          <w:sz w:val="28"/>
        </w:rPr>
        <w:t>6-тармақтарына</w:t>
      </w:r>
      <w:r>
        <w:rPr>
          <w:rFonts w:ascii="Times New Roman"/>
          <w:b w:val="false"/>
          <w:i w:val="false"/>
          <w:color w:val="000000"/>
          <w:sz w:val="28"/>
        </w:rPr>
        <w:t xml:space="preserve"> сәйкес келмесе (немесе)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қағидаттарға (академиялық адалдық қағидатын қоспағанда) ішінара сәйкес келсе, онда ол қайта қорғауға жіберіледі. Академиялық адалдық қағидаты бұзылған немесе ғылыми жаңалық, ішкі бірлік, дәйектілік қағидаттарына сәйкес келмеген жағдайда, диссертация бойынша философия докторы (PhD) немесе бейіні бойынша доктор дәрежесін беруден бас тарту туралы шешім қабылданады.</w:t>
      </w:r>
    </w:p>
    <w:p>
      <w:pPr>
        <w:spacing w:after="0"/>
        <w:ind w:left="0"/>
        <w:jc w:val="both"/>
      </w:pPr>
      <w:r>
        <w:rPr>
          <w:rFonts w:ascii="Times New Roman"/>
          <w:b w:val="false"/>
          <w:i w:val="false"/>
          <w:color w:val="000000"/>
          <w:sz w:val="28"/>
        </w:rPr>
        <w:t xml:space="preserve">
      Диссертацияны пысықтауға жіберу туралы шешім қабылдаған кезде Сараптамалық кеңестің қорытындысында (осы Қағидаларға </w:t>
      </w:r>
      <w:r>
        <w:rPr>
          <w:rFonts w:ascii="Times New Roman"/>
          <w:b w:val="false"/>
          <w:i w:val="false"/>
          <w:color w:val="000000"/>
          <w:sz w:val="28"/>
        </w:rPr>
        <w:t>1-қосымша</w:t>
      </w:r>
      <w:r>
        <w:rPr>
          <w:rFonts w:ascii="Times New Roman"/>
          <w:b w:val="false"/>
          <w:i w:val="false"/>
          <w:color w:val="000000"/>
          <w:sz w:val="28"/>
        </w:rPr>
        <w:t>) диссертациялық жұмыс бойынша нақты ескертулер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Білім және ғылым министрінің 09.03.2021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Ғылым және жоғары білім министрінің 06.01.2025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xml:space="preserve">
      13. Сараптау кеңесінде докторанттың, ізденушінің зерттеулері саласында маман болмаған жағдайда, Сараптау кеңесі диссертацияны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сыртқы сарапшыға жібереді. Сондай-ақ Сараптау кеңесі шешімінің негізінде докторант Сараптау кеңесінің отырысына шақырылады. </w:t>
      </w:r>
    </w:p>
    <w:bookmarkEnd w:id="33"/>
    <w:bookmarkStart w:name="z38" w:id="34"/>
    <w:p>
      <w:pPr>
        <w:spacing w:after="0"/>
        <w:ind w:left="0"/>
        <w:jc w:val="both"/>
      </w:pPr>
      <w:r>
        <w:rPr>
          <w:rFonts w:ascii="Times New Roman"/>
          <w:b w:val="false"/>
          <w:i w:val="false"/>
          <w:color w:val="000000"/>
          <w:sz w:val="28"/>
        </w:rPr>
        <w:t>
      14. Сараптау кеңесінің қорытындысы қабылданған күннен бастап 10 (он) жұмыс күні ішінде Комитет диссертацияны пысықтауға немесе қайта қорғауға жіберу немесе докторантқа философия докторы (PhD), бейіні бойынша доктор дәрежесін беру/беруден бас тарту туралы тиісті бұйрық шығарады.</w:t>
      </w:r>
    </w:p>
    <w:bookmarkEnd w:id="34"/>
    <w:p>
      <w:pPr>
        <w:spacing w:after="0"/>
        <w:ind w:left="0"/>
        <w:jc w:val="both"/>
      </w:pPr>
      <w:r>
        <w:rPr>
          <w:rFonts w:ascii="Times New Roman"/>
          <w:b w:val="false"/>
          <w:i w:val="false"/>
          <w:color w:val="000000"/>
          <w:sz w:val="28"/>
        </w:rPr>
        <w:t>
      Диссертацияны пысықтауға, қайта қорғауға немесе докторантқа философия докторы (PhD), бейіні бойынша доктор дәрежесін беруден бас тарту туралы шешім қабылданғанда Комитет Сараптау кеңесінің қорытындысын диссертациялық кеңеске және докторантқа бұйрық шыққан күннен бастап 10 жұмыс күн ішінде жолдайды.</w:t>
      </w:r>
    </w:p>
    <w:p>
      <w:pPr>
        <w:spacing w:after="0"/>
        <w:ind w:left="0"/>
        <w:jc w:val="both"/>
      </w:pPr>
      <w:r>
        <w:rPr>
          <w:rFonts w:ascii="Times New Roman"/>
          <w:b w:val="false"/>
          <w:i w:val="false"/>
          <w:color w:val="000000"/>
          <w:sz w:val="28"/>
        </w:rPr>
        <w:t>
      Пысықталған диссертациялық жұмыс Сараптау кеңесіне үш айлық мерзімде ұсынылады, оны 3 айдан артық мерзімге ұзартуға болмайды. Пысықтау мерзімін ұзарту туралы шешімді Сараптау кеңесі докторанттың ерікті нысандағы өтініші негізінде қабылдайды. Егер пысықталған диссертациялық жұмыс белгіленген мерзімде ұсынылмаса, онда докторант қайта қорғаудан өтеді.</w:t>
      </w:r>
    </w:p>
    <w:p>
      <w:pPr>
        <w:spacing w:after="0"/>
        <w:ind w:left="0"/>
        <w:jc w:val="both"/>
      </w:pPr>
      <w:r>
        <w:rPr>
          <w:rFonts w:ascii="Times New Roman"/>
          <w:b w:val="false"/>
          <w:i w:val="false"/>
          <w:color w:val="000000"/>
          <w:sz w:val="28"/>
        </w:rPr>
        <w:t>
      Сараптау кеңесі пысықталған диссертациялық жұмысты сараптау кеңесінің ескертулерін жою тұрғысынан талқылауды жүргізеді, содан кейін салыстырмалы көпшілік дауыспен дәреже беру немесе қайта қорғауға жіберу туралы шешім қабылданады. Қайта қорғау алдыңғы қорғаудан кейін кемінде 6 айдан кейін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09.03.2021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15. Философия докторы (PhD), бейіні бойынша доктор ғылыми дәрежелерін беруден бас тартылған жағдайда, докторант диссертацияны алдыңғы қорғаудан кем дегенде 6 (алты) айдан кейін қайта қорғауға ұсынады.</w:t>
      </w:r>
    </w:p>
    <w:bookmarkEnd w:id="35"/>
    <w:p>
      <w:pPr>
        <w:spacing w:after="0"/>
        <w:ind w:left="0"/>
        <w:jc w:val="both"/>
      </w:pPr>
      <w:r>
        <w:rPr>
          <w:rFonts w:ascii="Times New Roman"/>
          <w:b w:val="false"/>
          <w:i w:val="false"/>
          <w:color w:val="000000"/>
          <w:sz w:val="28"/>
        </w:rPr>
        <w:t>
      Диссертациялық кеңес туралы үлгі ережеде белгіленген диссертация қорғау рәсімінің бұзылғаны анықталған жағдайда Комитет 2 (екі) жұмыс күні ішінде диссертациялық кеңеске ескертулер жолдайды. Бұл ретте аттестаттау іс осы Қағидаларда белгіленген тәртіппен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Білім және ғылым министрінің 28.09.2018 </w:t>
      </w:r>
      <w:r>
        <w:rPr>
          <w:rFonts w:ascii="Times New Roman"/>
          <w:b w:val="false"/>
          <w:i w:val="false"/>
          <w:color w:val="00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09.03.2021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16. Теріс шешім қабылданған жағдайда, Комитеттің және диссертация дайындалған ЖОО-ның интернет-ресурстарында осындай шешім қабылдаудың себептері көрсетілген ақпарат, сондай-ақ ғылыми кеңесшілер, диссертациялық кеңес және ресми рецензенттер туралы мәліметтер орналастырылады. Мемлекеттік құпиялары бар диссертация бойынша теріс шешім қабылданған жағдайда, ақпарат Комитеттің және ЖОО-ның интернет-ресурстарында орналастырылмайды. Диссертацияны қайта қорғаудан кейін Комитет оң шешім қабылдаған жағдайда, теріс шешім туралы ақпарат ЖОО-ның және Комитеттің интернет-ресурстарынан алынады.</w:t>
      </w:r>
    </w:p>
    <w:bookmarkEnd w:id="36"/>
    <w:bookmarkStart w:name="z41" w:id="37"/>
    <w:p>
      <w:pPr>
        <w:spacing w:after="0"/>
        <w:ind w:left="0"/>
        <w:jc w:val="both"/>
      </w:pPr>
      <w:r>
        <w:rPr>
          <w:rFonts w:ascii="Times New Roman"/>
          <w:b w:val="false"/>
          <w:i w:val="false"/>
          <w:color w:val="000000"/>
          <w:sz w:val="28"/>
        </w:rPr>
        <w:t xml:space="preserve">
      17. Философия докторы (PhD), бейіні бойынша доктор дәрежелері берілген тұлғаларға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Қазақстан Республикасы Ғылым және жоғары білім министрінің 2023 жылғы 10 ақпандағы № 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31894 болып тіркелген) бекітілген нысан бойынша дипломдар беріледі.</w:t>
      </w:r>
    </w:p>
    <w:bookmarkEnd w:id="37"/>
    <w:p>
      <w:pPr>
        <w:spacing w:after="0"/>
        <w:ind w:left="0"/>
        <w:jc w:val="both"/>
      </w:pPr>
      <w:r>
        <w:rPr>
          <w:rFonts w:ascii="Times New Roman"/>
          <w:b w:val="false"/>
          <w:i w:val="false"/>
          <w:color w:val="000000"/>
          <w:sz w:val="28"/>
        </w:rPr>
        <w:t>
      Дәреже беру туралы ақпарат шешім қабылданған күннен бастап 3 (үш) жұмыс күні ішінде Комитеттің интернет-ресурстарында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18.07.2024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xml:space="preserve">
      18.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бекітілген "Білім туралы құжаттарды тану" мемлекеттік көрсетілетін қызметі шеңберінде Сараптау кеңесінің қарауына келіп түскен диссертациялар мен жарияланымдар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сәйкестігі тұрғысынан 48 (қырық сегіз) жұмыс күні ішінде қаралады. Сараптау кеңесінің қорытындысы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ұсынылады.</w:t>
      </w:r>
    </w:p>
    <w:bookmarkEnd w:id="3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келмеуіне байланысты Сараптау кеңесінің теріс қорытындысы болған жағдайда ізденушінің диссертациясы қайта қарауға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18.07.2024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9"/>
    <w:p>
      <w:pPr>
        <w:spacing w:after="0"/>
        <w:ind w:left="0"/>
        <w:jc w:val="left"/>
      </w:pPr>
      <w:r>
        <w:rPr>
          <w:rFonts w:ascii="Times New Roman"/>
          <w:b/>
          <w:i w:val="false"/>
          <w:color w:val="000000"/>
        </w:rPr>
        <w:t xml:space="preserve"> 4-тарау. Диссертациясын шетелде қорғаған тұлғаларға философия</w:t>
      </w:r>
      <w:r>
        <w:br/>
      </w:r>
      <w:r>
        <w:rPr>
          <w:rFonts w:ascii="Times New Roman"/>
          <w:b/>
          <w:i w:val="false"/>
          <w:color w:val="000000"/>
        </w:rPr>
        <w:t>докторы (PhD), бейіні бойынша доктор дәрежелерін беру</w:t>
      </w:r>
    </w:p>
    <w:bookmarkEnd w:id="39"/>
    <w:p>
      <w:pPr>
        <w:spacing w:after="0"/>
        <w:ind w:left="0"/>
        <w:jc w:val="both"/>
      </w:pPr>
      <w:bookmarkStart w:name="z44" w:id="40"/>
      <w:r>
        <w:rPr>
          <w:rFonts w:ascii="Times New Roman"/>
          <w:b w:val="false"/>
          <w:i w:val="false"/>
          <w:color w:val="ff0000"/>
          <w:sz w:val="28"/>
        </w:rPr>
        <w:t xml:space="preserve">
      19. Алып тасталды - ҚР Ғылым және жоғары білім министрінің м.а. 09.01.2023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Алып тасталды - ҚР Ғылым және жоғары білім министрінің м.а. 09.01.2023 </w:t>
      </w:r>
      <w:r>
        <w:rPr>
          <w:rFonts w:ascii="Times New Roman"/>
          <w:b w:val="false"/>
          <w:i w:val="false"/>
          <w:color w:val="000000"/>
          <w:sz w:val="28"/>
        </w:rPr>
        <w:t>№ 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Алып тасталды - ҚР Ғылым және жоғары білім министрінің м.а. 09.01.2023 </w:t>
      </w:r>
      <w:r>
        <w:rPr>
          <w:rFonts w:ascii="Times New Roman"/>
          <w:b w:val="false"/>
          <w:i w:val="false"/>
          <w:color w:val="000000"/>
          <w:sz w:val="28"/>
        </w:rPr>
        <w:t>№ 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Алып тасталды - ҚР Ғылым және жоғары білім министрінің м.а. 09.01.2023 </w:t>
      </w:r>
      <w:r>
        <w:rPr>
          <w:rFonts w:ascii="Times New Roman"/>
          <w:b w:val="false"/>
          <w:i w:val="false"/>
          <w:color w:val="000000"/>
          <w:sz w:val="28"/>
        </w:rPr>
        <w:t>№ 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Алып тасталды - ҚР Ғылым және жоғары білім министрінің м.а. 09.01.2023 </w:t>
      </w:r>
      <w:r>
        <w:rPr>
          <w:rFonts w:ascii="Times New Roman"/>
          <w:b w:val="false"/>
          <w:i w:val="false"/>
          <w:color w:val="000000"/>
          <w:sz w:val="28"/>
        </w:rPr>
        <w:t>№ 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Алып тасталды - ҚР Ғылым және жоғары білім министрінің м.а. 09.01.2023 </w:t>
      </w:r>
      <w:r>
        <w:rPr>
          <w:rFonts w:ascii="Times New Roman"/>
          <w:b w:val="false"/>
          <w:i w:val="false"/>
          <w:color w:val="000000"/>
          <w:sz w:val="28"/>
        </w:rPr>
        <w:t>№ 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Алып тасталды - ҚР Ғылым және жоғары білім министрінің м.а. 09.01.2023 </w:t>
      </w:r>
      <w:r>
        <w:rPr>
          <w:rFonts w:ascii="Times New Roman"/>
          <w:b w:val="false"/>
          <w:i w:val="false"/>
          <w:color w:val="000000"/>
          <w:sz w:val="28"/>
        </w:rPr>
        <w:t>№ 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Алып тасталды - ҚР Ғылым және жоғары білім министрінің м.а. 09.01.2023 </w:t>
      </w:r>
      <w:r>
        <w:rPr>
          <w:rFonts w:ascii="Times New Roman"/>
          <w:b w:val="false"/>
          <w:i w:val="false"/>
          <w:color w:val="000000"/>
          <w:sz w:val="28"/>
        </w:rPr>
        <w:t>№ 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75" w:id="41"/>
    <w:p>
      <w:pPr>
        <w:spacing w:after="0"/>
        <w:ind w:left="0"/>
        <w:jc w:val="left"/>
      </w:pPr>
      <w:r>
        <w:rPr>
          <w:rFonts w:ascii="Times New Roman"/>
          <w:b/>
          <w:i w:val="false"/>
          <w:color w:val="000000"/>
        </w:rPr>
        <w:t xml:space="preserve"> 5-тарау. Апелляцияларды қарау</w:t>
      </w:r>
    </w:p>
    <w:bookmarkEnd w:id="41"/>
    <w:bookmarkStart w:name="z76" w:id="42"/>
    <w:p>
      <w:pPr>
        <w:spacing w:after="0"/>
        <w:ind w:left="0"/>
        <w:jc w:val="both"/>
      </w:pPr>
      <w:r>
        <w:rPr>
          <w:rFonts w:ascii="Times New Roman"/>
          <w:b w:val="false"/>
          <w:i w:val="false"/>
          <w:color w:val="000000"/>
          <w:sz w:val="28"/>
        </w:rPr>
        <w:t>
      27. Философия докторы (PhD), бейіні бойынша доктор дәрежелерін беруден бас тарту туралы диссертациялық кеңестің және Комитеттің шешіміне оның шыққан күнінен бастап 30 (отыз) жұмыс күні ішінде докторант, ізденуші апелляцияға бере 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Ғылым және жоғары білім министрінің 06.01.2025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43"/>
    <w:p>
      <w:pPr>
        <w:spacing w:after="0"/>
        <w:ind w:left="0"/>
        <w:jc w:val="both"/>
      </w:pPr>
      <w:r>
        <w:rPr>
          <w:rFonts w:ascii="Times New Roman"/>
          <w:b w:val="false"/>
          <w:i w:val="false"/>
          <w:color w:val="000000"/>
          <w:sz w:val="28"/>
        </w:rPr>
        <w:t>
      28. Философия докторы (PhD), бейіні бойынша доктор дәрежелерін беру мәселелері бойынша дауларды сотқа дейін реттеу үшін апелляция берілген күннен бастап 1 (бір) ай ішінде Комитет құрамы өзінің 2 (екі) өкілінен және ғылыми кеңесші, рецензент, диссертациялық немесе Сараптау кеңестерінің мүшелері болып табылмайтын, тиісті мамандық бойынша 3 (үш) ғалымнан тұратын апелляциялық комиссияны (бұдан әрі – комиссия) құрады.</w:t>
      </w:r>
    </w:p>
    <w:bookmarkEnd w:id="43"/>
    <w:p>
      <w:pPr>
        <w:spacing w:after="0"/>
        <w:ind w:left="0"/>
        <w:jc w:val="both"/>
      </w:pPr>
      <w:r>
        <w:rPr>
          <w:rFonts w:ascii="Times New Roman"/>
          <w:b w:val="false"/>
          <w:i w:val="false"/>
          <w:color w:val="000000"/>
          <w:sz w:val="28"/>
        </w:rPr>
        <w:t>
      Комиссия құрылған күнінен бастап күнтізбелік 30 (отыз) күн ішінде апелляцияны, аттестациялық істің материалдарын қарайды және апелляция нәтижелері бойынша қорытынды дайындайды.</w:t>
      </w:r>
    </w:p>
    <w:p>
      <w:pPr>
        <w:spacing w:after="0"/>
        <w:ind w:left="0"/>
        <w:jc w:val="both"/>
      </w:pPr>
      <w:r>
        <w:rPr>
          <w:rFonts w:ascii="Times New Roman"/>
          <w:b w:val="false"/>
          <w:i w:val="false"/>
          <w:color w:val="000000"/>
          <w:sz w:val="28"/>
        </w:rPr>
        <w:t>
      Докторантты немесе ізденушіні отырысқа шақыру туралы мәселені Комиссия дербес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Ғылым және жоғары білім министрінің м.а. 09.01.2023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44"/>
    <w:p>
      <w:pPr>
        <w:spacing w:after="0"/>
        <w:ind w:left="0"/>
        <w:jc w:val="both"/>
      </w:pPr>
      <w:r>
        <w:rPr>
          <w:rFonts w:ascii="Times New Roman"/>
          <w:b w:val="false"/>
          <w:i w:val="false"/>
          <w:color w:val="000000"/>
          <w:sz w:val="28"/>
        </w:rPr>
        <w:t>
      29. Апелляциялық комиссияның қорытындысы комиссия мүшелерінің көпшілік ашық дауыс беруі негізінде қабылданады және оған комиссияның барлық мүшелері қол қояды.</w:t>
      </w:r>
    </w:p>
    <w:bookmarkEnd w:id="44"/>
    <w:bookmarkStart w:name="z79" w:id="45"/>
    <w:p>
      <w:pPr>
        <w:spacing w:after="0"/>
        <w:ind w:left="0"/>
        <w:jc w:val="both"/>
      </w:pPr>
      <w:r>
        <w:rPr>
          <w:rFonts w:ascii="Times New Roman"/>
          <w:b w:val="false"/>
          <w:i w:val="false"/>
          <w:color w:val="000000"/>
          <w:sz w:val="28"/>
        </w:rPr>
        <w:t>
      30. Комиссия өз қызметінде Қағиданы, Диссертациялық кеңес туралы үлгі ережені басшылыққа алады.</w:t>
      </w:r>
    </w:p>
    <w:bookmarkEnd w:id="45"/>
    <w:bookmarkStart w:name="z80" w:id="46"/>
    <w:p>
      <w:pPr>
        <w:spacing w:after="0"/>
        <w:ind w:left="0"/>
        <w:jc w:val="both"/>
      </w:pPr>
      <w:r>
        <w:rPr>
          <w:rFonts w:ascii="Times New Roman"/>
          <w:b w:val="false"/>
          <w:i w:val="false"/>
          <w:color w:val="000000"/>
          <w:sz w:val="28"/>
        </w:rPr>
        <w:t xml:space="preserve">
      31. Апелляциялық комиссияның қорытындысына қол қойылған күнінен бастап Комитет күнтізбелік 15 (он бес) күн ішінде философия докторы (PhD), бейіні бойынша доктор дәрежелерін беру/беруден бас тарту туралы тиісті бұйрық шығарады және ол туралы өтініш берушіге хабарлайды. Апелляциялық комиссияның қорытындысы Әкімшілік рәсімдік-процестік </w:t>
      </w:r>
      <w:r>
        <w:rPr>
          <w:rFonts w:ascii="Times New Roman"/>
          <w:b w:val="false"/>
          <w:i w:val="false"/>
          <w:color w:val="000000"/>
          <w:sz w:val="28"/>
        </w:rPr>
        <w:t>кодекстің</w:t>
      </w:r>
      <w:r>
        <w:rPr>
          <w:rFonts w:ascii="Times New Roman"/>
          <w:b w:val="false"/>
          <w:i w:val="false"/>
          <w:color w:val="000000"/>
          <w:sz w:val="28"/>
        </w:rPr>
        <w:t xml:space="preserve"> (ӘРПК) рәсімдеріне сәйкес өтініш берушіге хабарланады.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м.а. 09.01.2023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47"/>
    <w:p>
      <w:pPr>
        <w:spacing w:after="0"/>
        <w:ind w:left="0"/>
        <w:jc w:val="both"/>
      </w:pPr>
      <w:r>
        <w:rPr>
          <w:rFonts w:ascii="Times New Roman"/>
          <w:b w:val="false"/>
          <w:i w:val="false"/>
          <w:color w:val="000000"/>
          <w:sz w:val="28"/>
        </w:rPr>
        <w:t>
      32. Қағидамен реттелмейтін, оның ішінде философия докторы (PhD), бейіні бойынша доктор дәрежелерін беруден, апелляцияға беру мерзімін қалпына келтіруден бас тарту мәселелері бойынша даулар сот тәртібінде шешіледі.</w:t>
      </w:r>
    </w:p>
    <w:bookmarkEnd w:id="47"/>
    <w:bookmarkStart w:name="z91" w:id="48"/>
    <w:p>
      <w:pPr>
        <w:spacing w:after="0"/>
        <w:ind w:left="0"/>
        <w:jc w:val="left"/>
      </w:pPr>
      <w:r>
        <w:rPr>
          <w:rFonts w:ascii="Times New Roman"/>
          <w:b/>
          <w:i w:val="false"/>
          <w:color w:val="000000"/>
        </w:rPr>
        <w:t xml:space="preserve"> 6-тарау. Қазақстан Республикасындағы ерекше мәртебесі бар ЖОО-ларда қорғаған тұлғаларға философия докторы (PhD), бейіні бойынша доктор дәрежелерін беру</w:t>
      </w:r>
    </w:p>
    <w:bookmarkEnd w:id="48"/>
    <w:p>
      <w:pPr>
        <w:spacing w:after="0"/>
        <w:ind w:left="0"/>
        <w:jc w:val="both"/>
      </w:pPr>
      <w:r>
        <w:rPr>
          <w:rFonts w:ascii="Times New Roman"/>
          <w:b w:val="false"/>
          <w:i w:val="false"/>
          <w:color w:val="ff0000"/>
          <w:sz w:val="28"/>
        </w:rPr>
        <w:t xml:space="preserve">
      Ескерту. Қағида 6-тараумен толықтырылды – ҚР Білім және ғылым министрінің 28.09.2018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2" w:id="49"/>
    <w:p>
      <w:pPr>
        <w:spacing w:after="0"/>
        <w:ind w:left="0"/>
        <w:jc w:val="both"/>
      </w:pPr>
      <w:r>
        <w:rPr>
          <w:rFonts w:ascii="Times New Roman"/>
          <w:b w:val="false"/>
          <w:i w:val="false"/>
          <w:color w:val="000000"/>
          <w:sz w:val="28"/>
        </w:rPr>
        <w:t>
      33. Ерекше мәртебесі бар ЖОО диссертациялық кеңестің шешімі негізінде философия докторы (PhD) немесе бейіні бойынша доктор дәрежесін беру (беруден бас тарту) туралы тиісті бұйрықты шешім қабылдағаннан кейін 10 (он) жұмыс күні ішінде шығарады.</w:t>
      </w:r>
    </w:p>
    <w:bookmarkEnd w:id="49"/>
    <w:bookmarkStart w:name="z93" w:id="50"/>
    <w:p>
      <w:pPr>
        <w:spacing w:after="0"/>
        <w:ind w:left="0"/>
        <w:jc w:val="both"/>
      </w:pPr>
      <w:r>
        <w:rPr>
          <w:rFonts w:ascii="Times New Roman"/>
          <w:b w:val="false"/>
          <w:i w:val="false"/>
          <w:color w:val="000000"/>
          <w:sz w:val="28"/>
        </w:rPr>
        <w:t>
      34. Ерекше мәртебесі бар ЖЖОКБҰ-ның бұйрығымен философия докторы (PhD), бейіні бойынша доктор дәрежелері берілген тұлғаларға жеке үлгідегі дипломдар бұйрық шыққан күннен бастап 10 (он) жұмыс күні ішінде беріледі.</w:t>
      </w:r>
    </w:p>
    <w:bookmarkEnd w:id="50"/>
    <w:p>
      <w:pPr>
        <w:spacing w:after="0"/>
        <w:ind w:left="0"/>
        <w:jc w:val="both"/>
      </w:pPr>
      <w:r>
        <w:rPr>
          <w:rFonts w:ascii="Times New Roman"/>
          <w:b w:val="false"/>
          <w:i w:val="false"/>
          <w:color w:val="000000"/>
          <w:sz w:val="28"/>
        </w:rPr>
        <w:t>
      Философия докторы (PhD), бейіні бойынша доктор дәрежесін беру туралы ақпарат ерекше мәртебесі бар ЖЖОКБҰ-ның интернет-ресурсында диссертациялық кеңес шешім қабылдаған күннен бастап 3 (үш) жұмыс күні ішінде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Ғылым және жоғары білім министрінің 18.07.2024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51"/>
    <w:p>
      <w:pPr>
        <w:spacing w:after="0"/>
        <w:ind w:left="0"/>
        <w:jc w:val="both"/>
      </w:pPr>
      <w:r>
        <w:rPr>
          <w:rFonts w:ascii="Times New Roman"/>
          <w:b w:val="false"/>
          <w:i w:val="false"/>
          <w:color w:val="000000"/>
          <w:sz w:val="28"/>
        </w:rPr>
        <w:t>
      35. Ерекше мәртебесі бар ЖОО философия докторы (PhD), бейіні бойынша доктор дәрежесі жөніндегі дипломды беру тәртібін өздері анықтайды.</w:t>
      </w:r>
    </w:p>
    <w:bookmarkEnd w:id="51"/>
    <w:bookmarkStart w:name="z95" w:id="52"/>
    <w:p>
      <w:pPr>
        <w:spacing w:after="0"/>
        <w:ind w:left="0"/>
        <w:jc w:val="both"/>
      </w:pPr>
      <w:r>
        <w:rPr>
          <w:rFonts w:ascii="Times New Roman"/>
          <w:b w:val="false"/>
          <w:i w:val="false"/>
          <w:color w:val="000000"/>
          <w:sz w:val="28"/>
        </w:rPr>
        <w:t>
      36. Философия докторы (PhD), бейіні бойынша доктор дәрежесін беруден бас тартылған жағдайда докторант диссертациясын қайта қорғауға ұсынады, бірақ бұл ерекше мәртебесі бар ЖЖОКБҰ-да өткен алдыңғы қорғаудан 6 (алты) ай өткеннен кейін мүмкін болады.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Ғылым және жоғары білім министрінің 18.07.2024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Дәрежелер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_______________________________бойынша Сараптау кеңесінің қорытындысы</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09.03.2021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 "_____" _________                               № ________ хаттама</w:t>
      </w:r>
    </w:p>
    <w:p>
      <w:pPr>
        <w:spacing w:after="0"/>
        <w:ind w:left="0"/>
        <w:jc w:val="both"/>
      </w:pPr>
      <w:r>
        <w:rPr>
          <w:rFonts w:ascii="Times New Roman"/>
          <w:b w:val="false"/>
          <w:i w:val="false"/>
          <w:color w:val="000000"/>
          <w:sz w:val="28"/>
        </w:rPr>
        <w:t xml:space="preserve">
      Тыңдалды: </w:t>
      </w:r>
    </w:p>
    <w:p>
      <w:pPr>
        <w:spacing w:after="0"/>
        <w:ind w:left="0"/>
        <w:jc w:val="both"/>
      </w:pPr>
      <w:r>
        <w:rPr>
          <w:rFonts w:ascii="Times New Roman"/>
          <w:b w:val="false"/>
          <w:i w:val="false"/>
          <w:color w:val="000000"/>
          <w:sz w:val="28"/>
        </w:rPr>
        <w:t xml:space="preserve">
      ___________________________________________________мамандығы/кадрлар </w:t>
      </w:r>
    </w:p>
    <w:p>
      <w:pPr>
        <w:spacing w:after="0"/>
        <w:ind w:left="0"/>
        <w:jc w:val="both"/>
      </w:pPr>
      <w:r>
        <w:rPr>
          <w:rFonts w:ascii="Times New Roman"/>
          <w:b w:val="false"/>
          <w:i w:val="false"/>
          <w:color w:val="000000"/>
          <w:sz w:val="28"/>
        </w:rPr>
        <w:t xml:space="preserve">
      даярлау бағыты бойынша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тақырыбындағы диссертацияны қорғау негізінде докторант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(докторанттың тегі, аты, әкесінің аты (болған жағдайда) </w:t>
      </w:r>
    </w:p>
    <w:p>
      <w:pPr>
        <w:spacing w:after="0"/>
        <w:ind w:left="0"/>
        <w:jc w:val="both"/>
      </w:pPr>
      <w:r>
        <w:rPr>
          <w:rFonts w:ascii="Times New Roman"/>
          <w:b w:val="false"/>
          <w:i w:val="false"/>
          <w:color w:val="000000"/>
          <w:sz w:val="28"/>
        </w:rPr>
        <w:t xml:space="preserve">
      философия докторы (PhD), бейіні бойынша доктор дәрежесін беру туралы қолдаухат </w:t>
      </w:r>
    </w:p>
    <w:p>
      <w:pPr>
        <w:spacing w:after="0"/>
        <w:ind w:left="0"/>
        <w:jc w:val="both"/>
      </w:pPr>
      <w:r>
        <w:rPr>
          <w:rFonts w:ascii="Times New Roman"/>
          <w:b w:val="false"/>
          <w:i w:val="false"/>
          <w:color w:val="000000"/>
          <w:sz w:val="28"/>
        </w:rPr>
        <w:t xml:space="preserve">
      бойынша 20___ ж. “____” _____________ (№ ___ хаттама)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диссертациялық кеңестің шешімі туралы № ________________ іс. </w:t>
      </w:r>
    </w:p>
    <w:p>
      <w:pPr>
        <w:spacing w:after="0"/>
        <w:ind w:left="0"/>
        <w:jc w:val="both"/>
      </w:pPr>
      <w:r>
        <w:rPr>
          <w:rFonts w:ascii="Times New Roman"/>
          <w:b w:val="false"/>
          <w:i w:val="false"/>
          <w:color w:val="000000"/>
          <w:sz w:val="28"/>
        </w:rPr>
        <w:t xml:space="preserve">
      Сарапшы ___________________________________________ тыңдап және </w:t>
      </w:r>
    </w:p>
    <w:p>
      <w:pPr>
        <w:spacing w:after="0"/>
        <w:ind w:left="0"/>
        <w:jc w:val="both"/>
      </w:pPr>
      <w:r>
        <w:rPr>
          <w:rFonts w:ascii="Times New Roman"/>
          <w:b w:val="false"/>
          <w:i w:val="false"/>
          <w:color w:val="000000"/>
          <w:sz w:val="28"/>
        </w:rPr>
        <w:t xml:space="preserve">
      істің материалдарын талқылап, Сараптау кеңесі мынаны белгілейді: </w:t>
      </w:r>
    </w:p>
    <w:p>
      <w:pPr>
        <w:spacing w:after="0"/>
        <w:ind w:left="0"/>
        <w:jc w:val="both"/>
      </w:pPr>
      <w:r>
        <w:rPr>
          <w:rFonts w:ascii="Times New Roman"/>
          <w:b w:val="false"/>
          <w:i w:val="false"/>
          <w:color w:val="000000"/>
          <w:sz w:val="28"/>
        </w:rPr>
        <w:t xml:space="preserve">
      1. Диссертация тақырыбының Қазақстан Республикасында іске асырылатын ғылыми </w:t>
      </w:r>
    </w:p>
    <w:p>
      <w:pPr>
        <w:spacing w:after="0"/>
        <w:ind w:left="0"/>
        <w:jc w:val="both"/>
      </w:pPr>
      <w:r>
        <w:rPr>
          <w:rFonts w:ascii="Times New Roman"/>
          <w:b w:val="false"/>
          <w:i w:val="false"/>
          <w:color w:val="000000"/>
          <w:sz w:val="28"/>
        </w:rPr>
        <w:t xml:space="preserve">
      дамудың басым бағыттарына және/немесе мемлекеттік бағдарламаларға сәйкестігі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Диссертацияны өзі жазу қағидатының сақталуы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Диссертацияда ішкі бірлік қағидатының сақталуы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Диссертацияда ғылыми жаңашылдық қағидатының сақталуы, негізгі ғылыми </w:t>
      </w:r>
    </w:p>
    <w:p>
      <w:pPr>
        <w:spacing w:after="0"/>
        <w:ind w:left="0"/>
        <w:jc w:val="both"/>
      </w:pPr>
      <w:r>
        <w:rPr>
          <w:rFonts w:ascii="Times New Roman"/>
          <w:b w:val="false"/>
          <w:i w:val="false"/>
          <w:color w:val="000000"/>
          <w:sz w:val="28"/>
        </w:rPr>
        <w:t xml:space="preserve">
      нәтижелері___________________________________________________________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5. Диссертацияда дәйектілік принципінің сақталуы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6. Диссертацияда практикалық құндылық принципінің сақталуы. </w:t>
      </w:r>
    </w:p>
    <w:p>
      <w:pPr>
        <w:spacing w:after="0"/>
        <w:ind w:left="0"/>
        <w:jc w:val="both"/>
      </w:pPr>
      <w:r>
        <w:rPr>
          <w:rFonts w:ascii="Times New Roman"/>
          <w:b w:val="false"/>
          <w:i w:val="false"/>
          <w:color w:val="000000"/>
          <w:sz w:val="28"/>
        </w:rPr>
        <w:t xml:space="preserve">
      Диссертацияның практикалық немесе теориялық мәні бар (керектісін сызу қажет). </w:t>
      </w:r>
    </w:p>
    <w:p>
      <w:pPr>
        <w:spacing w:after="0"/>
        <w:ind w:left="0"/>
        <w:jc w:val="both"/>
      </w:pPr>
      <w:r>
        <w:rPr>
          <w:rFonts w:ascii="Times New Roman"/>
          <w:b w:val="false"/>
          <w:i w:val="false"/>
          <w:color w:val="000000"/>
          <w:sz w:val="28"/>
        </w:rPr>
        <w:t xml:space="preserve">
      Диссертация нәтижелері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енгізілді. </w:t>
      </w:r>
    </w:p>
    <w:p>
      <w:pPr>
        <w:spacing w:after="0"/>
        <w:ind w:left="0"/>
        <w:jc w:val="both"/>
      </w:pPr>
      <w:r>
        <w:rPr>
          <w:rFonts w:ascii="Times New Roman"/>
          <w:b w:val="false"/>
          <w:i w:val="false"/>
          <w:color w:val="000000"/>
          <w:sz w:val="28"/>
        </w:rPr>
        <w:t xml:space="preserve">
      Практикаға ендіру үшін келесі (ғылыми нәтижелерді пайдалану жөнінде </w:t>
      </w:r>
    </w:p>
    <w:p>
      <w:pPr>
        <w:spacing w:after="0"/>
        <w:ind w:left="0"/>
        <w:jc w:val="both"/>
      </w:pPr>
      <w:r>
        <w:rPr>
          <w:rFonts w:ascii="Times New Roman"/>
          <w:b w:val="false"/>
          <w:i w:val="false"/>
          <w:color w:val="000000"/>
          <w:sz w:val="28"/>
        </w:rPr>
        <w:t xml:space="preserve">
      практикалық және/немесе теориялық ұсыныстар)___________________________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____________________________________________________________ұсынылады. </w:t>
      </w:r>
    </w:p>
    <w:p>
      <w:pPr>
        <w:spacing w:after="0"/>
        <w:ind w:left="0"/>
        <w:jc w:val="both"/>
      </w:pPr>
      <w:r>
        <w:rPr>
          <w:rFonts w:ascii="Times New Roman"/>
          <w:b w:val="false"/>
          <w:i w:val="false"/>
          <w:color w:val="000000"/>
          <w:sz w:val="28"/>
        </w:rPr>
        <w:t xml:space="preserve">
      7. Диссертацияда академиялық адалдық қағидатының сақталуы, диссертацияда </w:t>
      </w:r>
    </w:p>
    <w:p>
      <w:pPr>
        <w:spacing w:after="0"/>
        <w:ind w:left="0"/>
        <w:jc w:val="both"/>
      </w:pPr>
      <w:r>
        <w:rPr>
          <w:rFonts w:ascii="Times New Roman"/>
          <w:b w:val="false"/>
          <w:i w:val="false"/>
          <w:color w:val="000000"/>
          <w:sz w:val="28"/>
        </w:rPr>
        <w:t xml:space="preserve">
      авторы мен дереккөзі көрсетілмеген бөтен материалдың (плагиат) </w:t>
      </w:r>
    </w:p>
    <w:p>
      <w:pPr>
        <w:spacing w:after="0"/>
        <w:ind w:left="0"/>
        <w:jc w:val="both"/>
      </w:pPr>
      <w:r>
        <w:rPr>
          <w:rFonts w:ascii="Times New Roman"/>
          <w:b w:val="false"/>
          <w:i w:val="false"/>
          <w:color w:val="000000"/>
          <w:sz w:val="28"/>
        </w:rPr>
        <w:t xml:space="preserve">
      болуы _______________________________________________________________ </w:t>
      </w:r>
    </w:p>
    <w:p>
      <w:pPr>
        <w:spacing w:after="0"/>
        <w:ind w:left="0"/>
        <w:jc w:val="both"/>
      </w:pPr>
      <w:r>
        <w:rPr>
          <w:rFonts w:ascii="Times New Roman"/>
          <w:b w:val="false"/>
          <w:i w:val="false"/>
          <w:color w:val="000000"/>
          <w:sz w:val="28"/>
        </w:rPr>
        <w:t>
      (бар немесе жоқ)</w:t>
      </w:r>
    </w:p>
    <w:p>
      <w:pPr>
        <w:spacing w:after="0"/>
        <w:ind w:left="0"/>
        <w:jc w:val="both"/>
      </w:pPr>
      <w:r>
        <w:rPr>
          <w:rFonts w:ascii="Times New Roman"/>
          <w:b w:val="false"/>
          <w:i w:val="false"/>
          <w:color w:val="000000"/>
          <w:sz w:val="28"/>
        </w:rPr>
        <w:t>
      Плагиат болған жағдайда пайдаланған дереккөзі көрсетілген салыстырмалы кесте қоса беріледі.</w:t>
      </w:r>
    </w:p>
    <w:p>
      <w:pPr>
        <w:spacing w:after="0"/>
        <w:ind w:left="0"/>
        <w:jc w:val="both"/>
      </w:pPr>
      <w:r>
        <w:rPr>
          <w:rFonts w:ascii="Times New Roman"/>
          <w:b w:val="false"/>
          <w:i w:val="false"/>
          <w:color w:val="000000"/>
          <w:sz w:val="28"/>
        </w:rPr>
        <w:t>
      8. Жарияланымдар толықтығының сәйкестігі:</w:t>
      </w:r>
    </w:p>
    <w:p>
      <w:pPr>
        <w:spacing w:after="0"/>
        <w:ind w:left="0"/>
        <w:jc w:val="both"/>
      </w:pPr>
      <w:r>
        <w:rPr>
          <w:rFonts w:ascii="Times New Roman"/>
          <w:b w:val="false"/>
          <w:i w:val="false"/>
          <w:color w:val="000000"/>
          <w:sz w:val="28"/>
        </w:rPr>
        <w:t>
      диссертация тақырыбы бойынша:</w:t>
      </w:r>
    </w:p>
    <w:p>
      <w:pPr>
        <w:spacing w:after="0"/>
        <w:ind w:left="0"/>
        <w:jc w:val="both"/>
      </w:pPr>
      <w:r>
        <w:rPr>
          <w:rFonts w:ascii="Times New Roman"/>
          <w:b w:val="false"/>
          <w:i w:val="false"/>
          <w:color w:val="000000"/>
          <w:sz w:val="28"/>
        </w:rPr>
        <w:t>
      барлығы ғылыми еңбек 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Басылымдар тізбесіне енгізілген басылымдарда _______ ;</w:t>
      </w:r>
    </w:p>
    <w:p>
      <w:pPr>
        <w:spacing w:after="0"/>
        <w:ind w:left="0"/>
        <w:jc w:val="both"/>
      </w:pPr>
      <w:r>
        <w:rPr>
          <w:rFonts w:ascii="Times New Roman"/>
          <w:b w:val="false"/>
          <w:i w:val="false"/>
          <w:color w:val="000000"/>
          <w:sz w:val="28"/>
        </w:rPr>
        <w:t>
      Clarivate Analytics (Кларивэйт Аналитикс) (Web of Science Core Collection, Clarivate Analytics (Вэб оф Сайнс Кор Коллекшн, Кларивэйт Аналитикс)) ақпараттық компаниясының деректер базасында нөлдік емес импакт-факторға ие немесе индекстелетін халықаралық рецензияланатын журналдарда _______ ;</w:t>
      </w:r>
    </w:p>
    <w:p>
      <w:pPr>
        <w:spacing w:after="0"/>
        <w:ind w:left="0"/>
        <w:jc w:val="both"/>
      </w:pPr>
      <w:r>
        <w:rPr>
          <w:rFonts w:ascii="Times New Roman"/>
          <w:b w:val="false"/>
          <w:i w:val="false"/>
          <w:color w:val="000000"/>
          <w:sz w:val="28"/>
        </w:rPr>
        <w:t>
      Scopus (Скопус) деректер базасына кіретін _______ ;</w:t>
      </w:r>
    </w:p>
    <w:p>
      <w:pPr>
        <w:spacing w:after="0"/>
        <w:ind w:left="0"/>
        <w:jc w:val="both"/>
      </w:pPr>
      <w:r>
        <w:rPr>
          <w:rFonts w:ascii="Times New Roman"/>
          <w:b w:val="false"/>
          <w:i w:val="false"/>
          <w:color w:val="000000"/>
          <w:sz w:val="28"/>
        </w:rPr>
        <w:t>
      Clarivate Analytics (Кларивэйт Аналитикс) (Web of Science Core Collection, Clarivate Analytics (Вэб оф Сайнс Кор Коллекшн, Кларивэйт Аналитикс)) компаниясының деректер базасына енгізілген шетелдік патенттер ______;</w:t>
      </w:r>
    </w:p>
    <w:p>
      <w:pPr>
        <w:spacing w:after="0"/>
        <w:ind w:left="0"/>
        <w:jc w:val="both"/>
      </w:pPr>
      <w:r>
        <w:rPr>
          <w:rFonts w:ascii="Times New Roman"/>
          <w:b w:val="false"/>
          <w:i w:val="false"/>
          <w:color w:val="000000"/>
          <w:sz w:val="28"/>
        </w:rPr>
        <w:t>
      басқа жарияланымдар _______ жарияланды.</w:t>
      </w:r>
    </w:p>
    <w:p>
      <w:pPr>
        <w:spacing w:after="0"/>
        <w:ind w:left="0"/>
        <w:jc w:val="both"/>
      </w:pPr>
      <w:r>
        <w:rPr>
          <w:rFonts w:ascii="Times New Roman"/>
          <w:b w:val="false"/>
          <w:i w:val="false"/>
          <w:color w:val="000000"/>
          <w:sz w:val="28"/>
        </w:rPr>
        <w:t xml:space="preserve">
      Жарияланымдар Қағидалардың 6-тармағына _______________________ </w:t>
      </w:r>
    </w:p>
    <w:p>
      <w:pPr>
        <w:spacing w:after="0"/>
        <w:ind w:left="0"/>
        <w:jc w:val="both"/>
      </w:pPr>
      <w:r>
        <w:rPr>
          <w:rFonts w:ascii="Times New Roman"/>
          <w:b w:val="false"/>
          <w:i w:val="false"/>
          <w:color w:val="000000"/>
          <w:sz w:val="28"/>
        </w:rPr>
        <w:t>
      (сәйкес келеді/келмейді)</w:t>
      </w:r>
    </w:p>
    <w:p>
      <w:pPr>
        <w:spacing w:after="0"/>
        <w:ind w:left="0"/>
        <w:jc w:val="both"/>
      </w:pPr>
      <w:r>
        <w:rPr>
          <w:rFonts w:ascii="Times New Roman"/>
          <w:b w:val="false"/>
          <w:i w:val="false"/>
          <w:color w:val="000000"/>
          <w:sz w:val="28"/>
        </w:rPr>
        <w:t xml:space="preserve">
      9. Аттестациялық іс материалдарының Қағидалар талаптарына сәйкестігі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Рецензенттер мен ғылыми кеңесшілердің бір-біріне тәуелсіз болу қағидатының </w:t>
      </w:r>
    </w:p>
    <w:p>
      <w:pPr>
        <w:spacing w:after="0"/>
        <w:ind w:left="0"/>
        <w:jc w:val="both"/>
      </w:pPr>
      <w:r>
        <w:rPr>
          <w:rFonts w:ascii="Times New Roman"/>
          <w:b w:val="false"/>
          <w:i w:val="false"/>
          <w:color w:val="000000"/>
          <w:sz w:val="28"/>
        </w:rPr>
        <w:t xml:space="preserve">
      сақталуы ____________________________________________ </w:t>
      </w:r>
    </w:p>
    <w:p>
      <w:pPr>
        <w:spacing w:after="0"/>
        <w:ind w:left="0"/>
        <w:jc w:val="both"/>
      </w:pPr>
      <w:r>
        <w:rPr>
          <w:rFonts w:ascii="Times New Roman"/>
          <w:b w:val="false"/>
          <w:i w:val="false"/>
          <w:color w:val="000000"/>
          <w:sz w:val="28"/>
        </w:rPr>
        <w:t xml:space="preserve">
      Диссертациялық кеңес туралы үлгі ережеге сәйкес қорғау рәсімінің сақталуы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10. Диссертациялық кеңеске ескертулер_____________________________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Сараптау кеңесінің шешімі (тармақшалардың біреуі толтырылады):</w:t>
      </w:r>
    </w:p>
    <w:p>
      <w:pPr>
        <w:spacing w:after="0"/>
        <w:ind w:left="0"/>
        <w:jc w:val="both"/>
      </w:pPr>
      <w:r>
        <w:rPr>
          <w:rFonts w:ascii="Times New Roman"/>
          <w:b w:val="false"/>
          <w:i w:val="false"/>
          <w:color w:val="000000"/>
          <w:sz w:val="28"/>
        </w:rPr>
        <w:t xml:space="preserve">
      1) Докторанттың аттестациялық ісі және диссертациясы Қағидалардың барлық </w:t>
      </w:r>
    </w:p>
    <w:p>
      <w:pPr>
        <w:spacing w:after="0"/>
        <w:ind w:left="0"/>
        <w:jc w:val="both"/>
      </w:pPr>
      <w:r>
        <w:rPr>
          <w:rFonts w:ascii="Times New Roman"/>
          <w:b w:val="false"/>
          <w:i w:val="false"/>
          <w:color w:val="000000"/>
          <w:sz w:val="28"/>
        </w:rPr>
        <w:t xml:space="preserve">
      талаптарына сәйкес келеді. </w:t>
      </w:r>
    </w:p>
    <w:p>
      <w:pPr>
        <w:spacing w:after="0"/>
        <w:ind w:left="0"/>
        <w:jc w:val="both"/>
      </w:pPr>
      <w:r>
        <w:rPr>
          <w:rFonts w:ascii="Times New Roman"/>
          <w:b w:val="false"/>
          <w:i w:val="false"/>
          <w:color w:val="000000"/>
          <w:sz w:val="28"/>
        </w:rPr>
        <w:t xml:space="preserve">
      Сараптау кеңесінің қорытындысы - ________________________________ </w:t>
      </w:r>
    </w:p>
    <w:p>
      <w:pPr>
        <w:spacing w:after="0"/>
        <w:ind w:left="0"/>
        <w:jc w:val="both"/>
      </w:pPr>
      <w:r>
        <w:rPr>
          <w:rFonts w:ascii="Times New Roman"/>
          <w:b w:val="false"/>
          <w:i w:val="false"/>
          <w:color w:val="000000"/>
          <w:sz w:val="28"/>
        </w:rPr>
        <w:t xml:space="preserve">
      _____________________________________________ мамандық/даярлау бағыты </w:t>
      </w:r>
    </w:p>
    <w:p>
      <w:pPr>
        <w:spacing w:after="0"/>
        <w:ind w:left="0"/>
        <w:jc w:val="both"/>
      </w:pPr>
      <w:r>
        <w:rPr>
          <w:rFonts w:ascii="Times New Roman"/>
          <w:b w:val="false"/>
          <w:i w:val="false"/>
          <w:color w:val="000000"/>
          <w:sz w:val="28"/>
        </w:rPr>
        <w:t xml:space="preserve">
      бойынша докторант___________________________________________________ </w:t>
      </w:r>
    </w:p>
    <w:p>
      <w:pPr>
        <w:spacing w:after="0"/>
        <w:ind w:left="0"/>
        <w:jc w:val="both"/>
      </w:pPr>
      <w:r>
        <w:rPr>
          <w:rFonts w:ascii="Times New Roman"/>
          <w:b w:val="false"/>
          <w:i w:val="false"/>
          <w:color w:val="000000"/>
          <w:sz w:val="28"/>
        </w:rPr>
        <w:t xml:space="preserve">
      (докторанттың Т.А.Ә (болған жағдайда).) </w:t>
      </w:r>
    </w:p>
    <w:p>
      <w:pPr>
        <w:spacing w:after="0"/>
        <w:ind w:left="0"/>
        <w:jc w:val="both"/>
      </w:pPr>
      <w:r>
        <w:rPr>
          <w:rFonts w:ascii="Times New Roman"/>
          <w:b w:val="false"/>
          <w:i w:val="false"/>
          <w:color w:val="000000"/>
          <w:sz w:val="28"/>
        </w:rPr>
        <w:t>
      философия докторы (PhD), бейіні бойынша доктор дәрежесін берілсін.</w:t>
      </w:r>
    </w:p>
    <w:p>
      <w:pPr>
        <w:spacing w:after="0"/>
        <w:ind w:left="0"/>
        <w:jc w:val="both"/>
      </w:pPr>
      <w:r>
        <w:rPr>
          <w:rFonts w:ascii="Times New Roman"/>
          <w:b w:val="false"/>
          <w:i w:val="false"/>
          <w:color w:val="000000"/>
          <w:sz w:val="28"/>
        </w:rPr>
        <w:t xml:space="preserve">
      2) Докторанттың аттестациялық ісі және диссертациясы Қағидалардың келесі </w:t>
      </w:r>
    </w:p>
    <w:p>
      <w:pPr>
        <w:spacing w:after="0"/>
        <w:ind w:left="0"/>
        <w:jc w:val="both"/>
      </w:pPr>
      <w:r>
        <w:rPr>
          <w:rFonts w:ascii="Times New Roman"/>
          <w:b w:val="false"/>
          <w:i w:val="false"/>
          <w:color w:val="000000"/>
          <w:sz w:val="28"/>
        </w:rPr>
        <w:t xml:space="preserve">
      тармақтарына сәйкес келмейді__________________________________________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(осы Қағидалардың қай тармақтарына сәйкес келмейтіні көрсетіледі). </w:t>
      </w:r>
    </w:p>
    <w:p>
      <w:pPr>
        <w:spacing w:after="0"/>
        <w:ind w:left="0"/>
        <w:jc w:val="both"/>
      </w:pPr>
      <w:r>
        <w:rPr>
          <w:rFonts w:ascii="Times New Roman"/>
          <w:b w:val="false"/>
          <w:i w:val="false"/>
          <w:color w:val="000000"/>
          <w:sz w:val="28"/>
        </w:rPr>
        <w:t xml:space="preserve">
      Сараптау кеңесінің қорытындысы - __________________________________ </w:t>
      </w:r>
    </w:p>
    <w:p>
      <w:pPr>
        <w:spacing w:after="0"/>
        <w:ind w:left="0"/>
        <w:jc w:val="both"/>
      </w:pPr>
      <w:r>
        <w:rPr>
          <w:rFonts w:ascii="Times New Roman"/>
          <w:b w:val="false"/>
          <w:i w:val="false"/>
          <w:color w:val="000000"/>
          <w:sz w:val="28"/>
        </w:rPr>
        <w:t xml:space="preserve">
      _____________________________________________ мамандық/даярлау бағыты </w:t>
      </w:r>
    </w:p>
    <w:p>
      <w:pPr>
        <w:spacing w:after="0"/>
        <w:ind w:left="0"/>
        <w:jc w:val="both"/>
      </w:pPr>
      <w:r>
        <w:rPr>
          <w:rFonts w:ascii="Times New Roman"/>
          <w:b w:val="false"/>
          <w:i w:val="false"/>
          <w:color w:val="000000"/>
          <w:sz w:val="28"/>
        </w:rPr>
        <w:t xml:space="preserve">
      бойынша докторант___________________________________________________ </w:t>
      </w:r>
    </w:p>
    <w:p>
      <w:pPr>
        <w:spacing w:after="0"/>
        <w:ind w:left="0"/>
        <w:jc w:val="both"/>
      </w:pPr>
      <w:r>
        <w:rPr>
          <w:rFonts w:ascii="Times New Roman"/>
          <w:b w:val="false"/>
          <w:i w:val="false"/>
          <w:color w:val="000000"/>
          <w:sz w:val="28"/>
        </w:rPr>
        <w:t xml:space="preserve">
      (докторанттың Т.А.Ә (болған жағдайда).) </w:t>
      </w:r>
    </w:p>
    <w:p>
      <w:pPr>
        <w:spacing w:after="0"/>
        <w:ind w:left="0"/>
        <w:jc w:val="both"/>
      </w:pPr>
      <w:r>
        <w:rPr>
          <w:rFonts w:ascii="Times New Roman"/>
          <w:b w:val="false"/>
          <w:i w:val="false"/>
          <w:color w:val="000000"/>
          <w:sz w:val="28"/>
        </w:rPr>
        <w:t>
      философия докторы (PhD), бейіні бойынша доктор дәрежесін беруден бас тартылсын.</w:t>
      </w:r>
    </w:p>
    <w:p>
      <w:pPr>
        <w:spacing w:after="0"/>
        <w:ind w:left="0"/>
        <w:jc w:val="both"/>
      </w:pPr>
      <w:r>
        <w:rPr>
          <w:rFonts w:ascii="Times New Roman"/>
          <w:b w:val="false"/>
          <w:i w:val="false"/>
          <w:color w:val="000000"/>
          <w:sz w:val="28"/>
        </w:rPr>
        <w:t xml:space="preserve">
      3) Сараптау кеңесінің қорытындысы - докторант______________________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(докторанттың Т.А.Ә (болған жағдайда).) </w:t>
      </w:r>
    </w:p>
    <w:p>
      <w:pPr>
        <w:spacing w:after="0"/>
        <w:ind w:left="0"/>
        <w:jc w:val="both"/>
      </w:pPr>
      <w:r>
        <w:rPr>
          <w:rFonts w:ascii="Times New Roman"/>
          <w:b w:val="false"/>
          <w:i w:val="false"/>
          <w:color w:val="000000"/>
          <w:sz w:val="28"/>
        </w:rPr>
        <w:t xml:space="preserve">
      диссертациясы мыналарды____________________________________________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(диссертациялық жұмыста нені жөндеу керек екені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жөндеу үшін пысықтауға жіберілсін.</w:t>
      </w:r>
    </w:p>
    <w:p>
      <w:pPr>
        <w:spacing w:after="0"/>
        <w:ind w:left="0"/>
        <w:jc w:val="both"/>
      </w:pPr>
      <w:r>
        <w:rPr>
          <w:rFonts w:ascii="Times New Roman"/>
          <w:b w:val="false"/>
          <w:i w:val="false"/>
          <w:color w:val="000000"/>
          <w:sz w:val="28"/>
        </w:rPr>
        <w:t xml:space="preserve">
      4) Сараптау кеңесінің қорытындысы - докторант______________________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(докторанттың Т.А.Ә (болған жағдайда).) </w:t>
      </w:r>
    </w:p>
    <w:p>
      <w:pPr>
        <w:spacing w:after="0"/>
        <w:ind w:left="0"/>
        <w:jc w:val="both"/>
      </w:pPr>
      <w:r>
        <w:rPr>
          <w:rFonts w:ascii="Times New Roman"/>
          <w:b w:val="false"/>
          <w:i w:val="false"/>
          <w:color w:val="000000"/>
          <w:sz w:val="28"/>
        </w:rPr>
        <w:t xml:space="preserve">
      диссертациясы қайта қорғауға жіберілсін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(диссертация Қағидалардың қай талабына сәйкес келмейтіні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Дауыс беру нәтижелері: "жақтап" дауыс бергені ______________________ </w:t>
      </w:r>
    </w:p>
    <w:p>
      <w:pPr>
        <w:spacing w:after="0"/>
        <w:ind w:left="0"/>
        <w:jc w:val="both"/>
      </w:pPr>
      <w:r>
        <w:rPr>
          <w:rFonts w:ascii="Times New Roman"/>
          <w:b w:val="false"/>
          <w:i w:val="false"/>
          <w:color w:val="000000"/>
          <w:sz w:val="28"/>
        </w:rPr>
        <w:t xml:space="preserve">
      "қарсы ____________ </w:t>
      </w:r>
    </w:p>
    <w:p>
      <w:pPr>
        <w:spacing w:after="0"/>
        <w:ind w:left="0"/>
        <w:jc w:val="both"/>
      </w:pPr>
      <w:r>
        <w:rPr>
          <w:rFonts w:ascii="Times New Roman"/>
          <w:b w:val="false"/>
          <w:i w:val="false"/>
          <w:color w:val="000000"/>
          <w:sz w:val="28"/>
        </w:rPr>
        <w:t xml:space="preserve">
      "қалыс қалғаны" ____________ </w:t>
      </w:r>
    </w:p>
    <w:p>
      <w:pPr>
        <w:spacing w:after="0"/>
        <w:ind w:left="0"/>
        <w:jc w:val="both"/>
      </w:pPr>
      <w:r>
        <w:rPr>
          <w:rFonts w:ascii="Times New Roman"/>
          <w:b w:val="false"/>
          <w:i w:val="false"/>
          <w:color w:val="000000"/>
          <w:sz w:val="28"/>
        </w:rPr>
        <w:t xml:space="preserve">
      Төраға ____________________________________________________ </w:t>
      </w:r>
    </w:p>
    <w:p>
      <w:pPr>
        <w:spacing w:after="0"/>
        <w:ind w:left="0"/>
        <w:jc w:val="both"/>
      </w:pPr>
      <w:r>
        <w:rPr>
          <w:rFonts w:ascii="Times New Roman"/>
          <w:b w:val="false"/>
          <w:i w:val="false"/>
          <w:color w:val="000000"/>
          <w:sz w:val="28"/>
        </w:rPr>
        <w:t xml:space="preserve">
      (қолы, тегі және аты-жөнінің бірінші әріптері) </w:t>
      </w:r>
    </w:p>
    <w:p>
      <w:pPr>
        <w:spacing w:after="0"/>
        <w:ind w:left="0"/>
        <w:jc w:val="both"/>
      </w:pPr>
      <w:r>
        <w:rPr>
          <w:rFonts w:ascii="Times New Roman"/>
          <w:b w:val="false"/>
          <w:i w:val="false"/>
          <w:color w:val="000000"/>
          <w:sz w:val="28"/>
        </w:rPr>
        <w:t xml:space="preserve">
      Ғалым хатшы ______________________________________________ </w:t>
      </w:r>
    </w:p>
    <w:p>
      <w:pPr>
        <w:spacing w:after="0"/>
        <w:ind w:left="0"/>
        <w:jc w:val="both"/>
      </w:pPr>
      <w:r>
        <w:rPr>
          <w:rFonts w:ascii="Times New Roman"/>
          <w:b w:val="false"/>
          <w:i w:val="false"/>
          <w:color w:val="000000"/>
          <w:sz w:val="28"/>
        </w:rPr>
        <w:t xml:space="preserve">
      (қолы, тегі және аты-жөнінің бірінші әріптері) </w:t>
      </w:r>
    </w:p>
    <w:p>
      <w:pPr>
        <w:spacing w:after="0"/>
        <w:ind w:left="0"/>
        <w:jc w:val="both"/>
      </w:pPr>
      <w:r>
        <w:rPr>
          <w:rFonts w:ascii="Times New Roman"/>
          <w:b w:val="false"/>
          <w:i w:val="false"/>
          <w:color w:val="000000"/>
          <w:sz w:val="28"/>
        </w:rPr>
        <w:t xml:space="preserve">
      Сарапшы __________________________________________________ </w:t>
      </w:r>
    </w:p>
    <w:p>
      <w:pPr>
        <w:spacing w:after="0"/>
        <w:ind w:left="0"/>
        <w:jc w:val="both"/>
      </w:pPr>
      <w:r>
        <w:rPr>
          <w:rFonts w:ascii="Times New Roman"/>
          <w:b w:val="false"/>
          <w:i w:val="false"/>
          <w:color w:val="000000"/>
          <w:sz w:val="28"/>
        </w:rPr>
        <w:t>
      (қолы, тегі және аты-жөнінің бірінші әріптері)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дәрежелерді</w:t>
            </w:r>
            <w:r>
              <w:br/>
            </w:r>
            <w:r>
              <w:rPr>
                <w:rFonts w:ascii="Times New Roman"/>
                <w:b w:val="false"/>
                <w:i w:val="false"/>
                <w:color w:val="000000"/>
                <w:sz w:val="20"/>
              </w:rPr>
              <w:t>беру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Білім және ғылым саласындағы</w:t>
      </w:r>
    </w:p>
    <w:p>
      <w:pPr>
        <w:spacing w:after="0"/>
        <w:ind w:left="0"/>
        <w:jc w:val="both"/>
      </w:pPr>
      <w:r>
        <w:rPr>
          <w:rFonts w:ascii="Times New Roman"/>
          <w:b w:val="false"/>
          <w:i w:val="false"/>
          <w:color w:val="000000"/>
          <w:sz w:val="28"/>
        </w:rPr>
        <w:t>
      бақылау комитетінің төрағасы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20__ ж. " ___"_____</w:t>
      </w:r>
    </w:p>
    <w:bookmarkStart w:name="z85" w:id="53"/>
    <w:p>
      <w:pPr>
        <w:spacing w:after="0"/>
        <w:ind w:left="0"/>
        <w:jc w:val="left"/>
      </w:pPr>
      <w:r>
        <w:rPr>
          <w:rFonts w:ascii="Times New Roman"/>
          <w:b/>
          <w:i w:val="false"/>
          <w:color w:val="000000"/>
        </w:rPr>
        <w:t xml:space="preserve"> ____________________сараптау кеңесінің келу парағы</w:t>
      </w:r>
    </w:p>
    <w:bookmarkEnd w:id="53"/>
    <w:p>
      <w:pPr>
        <w:spacing w:after="0"/>
        <w:ind w:left="0"/>
        <w:jc w:val="both"/>
      </w:pPr>
      <w:r>
        <w:rPr>
          <w:rFonts w:ascii="Times New Roman"/>
          <w:b w:val="false"/>
          <w:i w:val="false"/>
          <w:color w:val="000000"/>
          <w:sz w:val="28"/>
        </w:rPr>
        <w:t>
                                                      20___ ж. "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а.ә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объектісі, қорытындылар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кеңесі мүшесінің қолы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кеңесі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қатысу,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Дәрежелерді беру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 бойынша Сараптау кеңесінің қорытындысы</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24.05.2019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 "____" __________                               № _______ хаттама</w:t>
      </w:r>
    </w:p>
    <w:p>
      <w:pPr>
        <w:spacing w:after="0"/>
        <w:ind w:left="0"/>
        <w:jc w:val="both"/>
      </w:pPr>
      <w:r>
        <w:rPr>
          <w:rFonts w:ascii="Times New Roman"/>
          <w:b w:val="false"/>
          <w:i w:val="false"/>
          <w:color w:val="000000"/>
          <w:sz w:val="28"/>
        </w:rPr>
        <w:t>
      Іс № ________</w:t>
      </w:r>
    </w:p>
    <w:p>
      <w:pPr>
        <w:spacing w:after="0"/>
        <w:ind w:left="0"/>
        <w:jc w:val="both"/>
      </w:pPr>
      <w:r>
        <w:rPr>
          <w:rFonts w:ascii="Times New Roman"/>
          <w:b w:val="false"/>
          <w:i w:val="false"/>
          <w:color w:val="000000"/>
          <w:sz w:val="28"/>
        </w:rPr>
        <w:t>
      Іс материалдары – диссертация, жарияланымдар тізімі, жарияланымдардың көшірмелері, құжаттың көшірмесі.</w:t>
      </w:r>
    </w:p>
    <w:p>
      <w:pPr>
        <w:spacing w:after="0"/>
        <w:ind w:left="0"/>
        <w:jc w:val="both"/>
      </w:pPr>
      <w:r>
        <w:rPr>
          <w:rFonts w:ascii="Times New Roman"/>
          <w:b w:val="false"/>
          <w:i w:val="false"/>
          <w:color w:val="000000"/>
          <w:sz w:val="28"/>
        </w:rPr>
        <w:t xml:space="preserve">
      Ізденуші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(бұдан әрі -Т.А.Ә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 мамандығы/білім беру бағдарламасы бойынша </w:t>
      </w:r>
    </w:p>
    <w:p>
      <w:pPr>
        <w:spacing w:after="0"/>
        <w:ind w:left="0"/>
        <w:jc w:val="both"/>
      </w:pPr>
      <w:r>
        <w:rPr>
          <w:rFonts w:ascii="Times New Roman"/>
          <w:b w:val="false"/>
          <w:i w:val="false"/>
          <w:color w:val="000000"/>
          <w:sz w:val="28"/>
        </w:rPr>
        <w:t xml:space="preserve">
      ___________________________________________________________________ алған </w:t>
      </w:r>
    </w:p>
    <w:p>
      <w:pPr>
        <w:spacing w:after="0"/>
        <w:ind w:left="0"/>
        <w:jc w:val="both"/>
      </w:pPr>
      <w:r>
        <w:rPr>
          <w:rFonts w:ascii="Times New Roman"/>
          <w:b w:val="false"/>
          <w:i w:val="false"/>
          <w:color w:val="000000"/>
          <w:sz w:val="28"/>
        </w:rPr>
        <w:t xml:space="preserve">
      (ел, ұйым)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дәрежесін беру туралы құжатты тану туралы қолдау хат (жеке өтініш) бойынша </w:t>
      </w:r>
    </w:p>
    <w:p>
      <w:pPr>
        <w:spacing w:after="0"/>
        <w:ind w:left="0"/>
        <w:jc w:val="both"/>
      </w:pPr>
      <w:r>
        <w:rPr>
          <w:rFonts w:ascii="Times New Roman"/>
          <w:b w:val="false"/>
          <w:i w:val="false"/>
          <w:color w:val="000000"/>
          <w:sz w:val="28"/>
        </w:rPr>
        <w:t xml:space="preserve">
      Диссертация тақырыбы:_____________________________________________________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Сарапшы _____________________________________________________________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тыңдай және істің материалдарын талқылай келе Сараптау кеңесі мынаны белгілейді: </w:t>
      </w:r>
    </w:p>
    <w:p>
      <w:pPr>
        <w:spacing w:after="0"/>
        <w:ind w:left="0"/>
        <w:jc w:val="both"/>
      </w:pPr>
      <w:r>
        <w:rPr>
          <w:rFonts w:ascii="Times New Roman"/>
          <w:b w:val="false"/>
          <w:i w:val="false"/>
          <w:color w:val="000000"/>
          <w:sz w:val="28"/>
        </w:rPr>
        <w:t xml:space="preserve">
      1. Диссертация тақырыбының өзектілігін бағалау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(ғылым мен техниканың дамуына, қоғамдық практика сұраныстарына сәйкестігі) </w:t>
      </w:r>
    </w:p>
    <w:p>
      <w:pPr>
        <w:spacing w:after="0"/>
        <w:ind w:left="0"/>
        <w:jc w:val="both"/>
      </w:pPr>
      <w:r>
        <w:rPr>
          <w:rFonts w:ascii="Times New Roman"/>
          <w:b w:val="false"/>
          <w:i w:val="false"/>
          <w:color w:val="000000"/>
          <w:sz w:val="28"/>
        </w:rPr>
        <w:t xml:space="preserve">
      2. Диссертацияны өзі жазу принципінің сақталуы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Диссертацияда ішкі бірлік принципінің сақталуы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4. Диссертацияда ғылыми жаңашылдық принципінің сақталуы, негізгі ғылыми нәтижелері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5. Диссертацияда дәйектілік принципінің сақталуы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Диссертацияда практикалық құндылық принципінің сақталуы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(өнеркәсіптік ендіру, тәжірибелік-өнеркәсіптік, зертханалық сынақтар, оқу процесінде пайдалану)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(ғылыми нәтижелерді пайдалану жөнінде теоретикалық ұсынымдар) </w:t>
      </w:r>
    </w:p>
    <w:p>
      <w:pPr>
        <w:spacing w:after="0"/>
        <w:ind w:left="0"/>
        <w:jc w:val="both"/>
      </w:pPr>
      <w:r>
        <w:rPr>
          <w:rFonts w:ascii="Times New Roman"/>
          <w:b w:val="false"/>
          <w:i w:val="false"/>
          <w:color w:val="000000"/>
          <w:sz w:val="28"/>
        </w:rPr>
        <w:t xml:space="preserve">
      7. Диссертацияда академиялық адалдық қағидатының сақталуы, диссертацияда авторы </w:t>
      </w:r>
    </w:p>
    <w:p>
      <w:pPr>
        <w:spacing w:after="0"/>
        <w:ind w:left="0"/>
        <w:jc w:val="both"/>
      </w:pPr>
      <w:r>
        <w:rPr>
          <w:rFonts w:ascii="Times New Roman"/>
          <w:b w:val="false"/>
          <w:i w:val="false"/>
          <w:color w:val="000000"/>
          <w:sz w:val="28"/>
        </w:rPr>
        <w:t xml:space="preserve">
      мен дереккөзі көрсетілмеген бөтен материалдың (плагиат) болуы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(плагиат бар немесе жоқ)</w:t>
      </w:r>
    </w:p>
    <w:p>
      <w:pPr>
        <w:spacing w:after="0"/>
        <w:ind w:left="0"/>
        <w:jc w:val="both"/>
      </w:pPr>
      <w:r>
        <w:rPr>
          <w:rFonts w:ascii="Times New Roman"/>
          <w:b w:val="false"/>
          <w:i w:val="false"/>
          <w:color w:val="000000"/>
          <w:sz w:val="28"/>
        </w:rPr>
        <w:t>
      Плагиат болған жағдайда пайдаланған дереккөзі көрсетілген салыстырмалы кесте қоса беріледі.</w:t>
      </w:r>
    </w:p>
    <w:p>
      <w:pPr>
        <w:spacing w:after="0"/>
        <w:ind w:left="0"/>
        <w:jc w:val="both"/>
      </w:pPr>
      <w:r>
        <w:rPr>
          <w:rFonts w:ascii="Times New Roman"/>
          <w:b w:val="false"/>
          <w:i w:val="false"/>
          <w:color w:val="000000"/>
          <w:sz w:val="28"/>
        </w:rPr>
        <w:t>
      8. Ізденуші:</w:t>
      </w:r>
    </w:p>
    <w:p>
      <w:pPr>
        <w:spacing w:after="0"/>
        <w:ind w:left="0"/>
        <w:jc w:val="both"/>
      </w:pPr>
      <w:r>
        <w:rPr>
          <w:rFonts w:ascii="Times New Roman"/>
          <w:b w:val="false"/>
          <w:i w:val="false"/>
          <w:color w:val="000000"/>
          <w:sz w:val="28"/>
        </w:rPr>
        <w:t>
      барлығы _______ғылыми еңбек жариялады;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Комитет ұсынатын басылымдарда ______;</w:t>
      </w:r>
    </w:p>
    <w:p>
      <w:pPr>
        <w:spacing w:after="0"/>
        <w:ind w:left="0"/>
        <w:jc w:val="both"/>
      </w:pPr>
      <w:r>
        <w:rPr>
          <w:rFonts w:ascii="Times New Roman"/>
          <w:b w:val="false"/>
          <w:i w:val="false"/>
          <w:color w:val="000000"/>
          <w:sz w:val="28"/>
        </w:rPr>
        <w:t>
      шетелдік ғылыми басылымдарда _______;</w:t>
      </w:r>
    </w:p>
    <w:p>
      <w:pPr>
        <w:spacing w:after="0"/>
        <w:ind w:left="0"/>
        <w:jc w:val="both"/>
      </w:pPr>
      <w:r>
        <w:rPr>
          <w:rFonts w:ascii="Times New Roman"/>
          <w:b w:val="false"/>
          <w:i w:val="false"/>
          <w:color w:val="000000"/>
          <w:sz w:val="28"/>
        </w:rPr>
        <w:t>
      нөлдік емес импакт-факторға ие немесе Clarivate Analytics (Кларивэйт Аналитикс) (Web of Science Core Collection, Clarivate Analytics (Вэб оф Сайнс Кор Коллекшн, Кларивэйт Аналитикс)) ақпараттық компаниясының деректер базасында индекстелетін халықаралық рецензияланатын журналдарда ______;</w:t>
      </w:r>
    </w:p>
    <w:p>
      <w:pPr>
        <w:spacing w:after="0"/>
        <w:ind w:left="0"/>
        <w:jc w:val="both"/>
      </w:pPr>
      <w:r>
        <w:rPr>
          <w:rFonts w:ascii="Times New Roman"/>
          <w:b w:val="false"/>
          <w:i w:val="false"/>
          <w:color w:val="000000"/>
          <w:sz w:val="28"/>
        </w:rPr>
        <w:t>
      Scopus (Скопус) деректер базасына кіретін ______;</w:t>
      </w:r>
    </w:p>
    <w:p>
      <w:pPr>
        <w:spacing w:after="0"/>
        <w:ind w:left="0"/>
        <w:jc w:val="both"/>
      </w:pPr>
      <w:r>
        <w:rPr>
          <w:rFonts w:ascii="Times New Roman"/>
          <w:b w:val="false"/>
          <w:i w:val="false"/>
          <w:color w:val="000000"/>
          <w:sz w:val="28"/>
        </w:rPr>
        <w:t>
      басқа жарияланымдар _______.</w:t>
      </w:r>
    </w:p>
    <w:p>
      <w:pPr>
        <w:spacing w:after="0"/>
        <w:ind w:left="0"/>
        <w:jc w:val="both"/>
      </w:pPr>
      <w:r>
        <w:rPr>
          <w:rFonts w:ascii="Times New Roman"/>
          <w:b w:val="false"/>
          <w:i w:val="false"/>
          <w:color w:val="000000"/>
          <w:sz w:val="28"/>
        </w:rPr>
        <w:t xml:space="preserve">
      Жарияланымдар Қағидалардың 6-тармағына _________________________________ </w:t>
      </w:r>
    </w:p>
    <w:p>
      <w:pPr>
        <w:spacing w:after="0"/>
        <w:ind w:left="0"/>
        <w:jc w:val="both"/>
      </w:pPr>
      <w:r>
        <w:rPr>
          <w:rFonts w:ascii="Times New Roman"/>
          <w:b w:val="false"/>
          <w:i w:val="false"/>
          <w:color w:val="000000"/>
          <w:sz w:val="28"/>
        </w:rPr>
        <w:t>
                                                      (сәйкес келеді/келмейді)</w:t>
      </w:r>
    </w:p>
    <w:p>
      <w:pPr>
        <w:spacing w:after="0"/>
        <w:ind w:left="0"/>
        <w:jc w:val="both"/>
      </w:pPr>
      <w:r>
        <w:rPr>
          <w:rFonts w:ascii="Times New Roman"/>
          <w:b w:val="false"/>
          <w:i w:val="false"/>
          <w:color w:val="000000"/>
          <w:sz w:val="28"/>
        </w:rPr>
        <w:t>
      9. Сараптау кеңесінің шешімі (тармақшалардың біреуі толтырылады):</w:t>
      </w:r>
    </w:p>
    <w:p>
      <w:pPr>
        <w:spacing w:after="0"/>
        <w:ind w:left="0"/>
        <w:jc w:val="both"/>
      </w:pPr>
      <w:r>
        <w:rPr>
          <w:rFonts w:ascii="Times New Roman"/>
          <w:b w:val="false"/>
          <w:i w:val="false"/>
          <w:color w:val="000000"/>
          <w:sz w:val="28"/>
        </w:rPr>
        <w:t xml:space="preserve">
      1) Ізденушінің диссертациясы мен жарияланымдары Қағидалардың 5, 6 және </w:t>
      </w:r>
    </w:p>
    <w:p>
      <w:pPr>
        <w:spacing w:after="0"/>
        <w:ind w:left="0"/>
        <w:jc w:val="both"/>
      </w:pPr>
      <w:r>
        <w:rPr>
          <w:rFonts w:ascii="Times New Roman"/>
          <w:b w:val="false"/>
          <w:i w:val="false"/>
          <w:color w:val="000000"/>
          <w:sz w:val="28"/>
        </w:rPr>
        <w:t xml:space="preserve">
      7-тармақтарының талаптарына сәйкес келеді, Сараптау кеңесі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xml:space="preserve">
      Қазақстан Республикасы Ұлттық біліктілік шеңберінің 8 (сегізінші) деңгейіне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даярлық бағыты бойынша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(философия докторы (PhD), бейіні бойынша доктор дәрежесі) </w:t>
      </w:r>
    </w:p>
    <w:p>
      <w:pPr>
        <w:spacing w:after="0"/>
        <w:ind w:left="0"/>
        <w:jc w:val="both"/>
      </w:pPr>
      <w:r>
        <w:rPr>
          <w:rFonts w:ascii="Times New Roman"/>
          <w:b w:val="false"/>
          <w:i w:val="false"/>
          <w:color w:val="000000"/>
          <w:sz w:val="28"/>
        </w:rPr>
        <w:t>
      ғылыми дәрежесін беру туралы құжатты тануды ұсынады.</w:t>
      </w:r>
    </w:p>
    <w:p>
      <w:pPr>
        <w:spacing w:after="0"/>
        <w:ind w:left="0"/>
        <w:jc w:val="both"/>
      </w:pPr>
      <w:r>
        <w:rPr>
          <w:rFonts w:ascii="Times New Roman"/>
          <w:b w:val="false"/>
          <w:i w:val="false"/>
          <w:color w:val="000000"/>
          <w:sz w:val="28"/>
        </w:rPr>
        <w:t xml:space="preserve">
      2) Ізденушінің диссертациясы мен жарияланымдары Қағидалардың ___________ </w:t>
      </w:r>
    </w:p>
    <w:p>
      <w:pPr>
        <w:spacing w:after="0"/>
        <w:ind w:left="0"/>
        <w:jc w:val="both"/>
      </w:pPr>
      <w:r>
        <w:rPr>
          <w:rFonts w:ascii="Times New Roman"/>
          <w:b w:val="false"/>
          <w:i w:val="false"/>
          <w:color w:val="000000"/>
          <w:sz w:val="28"/>
        </w:rPr>
        <w:t>
      тармағына сәйкес келмейді________________________________________</w:t>
      </w:r>
    </w:p>
    <w:p>
      <w:pPr>
        <w:spacing w:after="0"/>
        <w:ind w:left="0"/>
        <w:jc w:val="both"/>
      </w:pPr>
      <w:r>
        <w:rPr>
          <w:rFonts w:ascii="Times New Roman"/>
          <w:b w:val="false"/>
          <w:i w:val="false"/>
          <w:color w:val="000000"/>
          <w:sz w:val="28"/>
        </w:rPr>
        <w:t>
       (аттестациялық істің осы Қағидалардың қай тармақтарына сәйкес келмейтіні көрсетіледі).</w:t>
      </w:r>
    </w:p>
    <w:p>
      <w:pPr>
        <w:spacing w:after="0"/>
        <w:ind w:left="0"/>
        <w:jc w:val="both"/>
      </w:pPr>
      <w:r>
        <w:rPr>
          <w:rFonts w:ascii="Times New Roman"/>
          <w:b w:val="false"/>
          <w:i w:val="false"/>
          <w:color w:val="000000"/>
          <w:sz w:val="28"/>
        </w:rPr>
        <w:t xml:space="preserve">
      Сараптау кеңесі ізденуші__________________________________________________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(философия докторы (PhD), бейіні бойынша доктор дәрежесі)</w:t>
      </w:r>
    </w:p>
    <w:p>
      <w:pPr>
        <w:spacing w:after="0"/>
        <w:ind w:left="0"/>
        <w:jc w:val="both"/>
      </w:pPr>
      <w:r>
        <w:rPr>
          <w:rFonts w:ascii="Times New Roman"/>
          <w:b w:val="false"/>
          <w:i w:val="false"/>
          <w:color w:val="000000"/>
          <w:sz w:val="28"/>
        </w:rPr>
        <w:t>
      ғылыми дәрежесін беру туралы құжатты танудан бас тартуды ұсынады.</w:t>
      </w:r>
    </w:p>
    <w:p>
      <w:pPr>
        <w:spacing w:after="0"/>
        <w:ind w:left="0"/>
        <w:jc w:val="both"/>
      </w:pPr>
      <w:r>
        <w:rPr>
          <w:rFonts w:ascii="Times New Roman"/>
          <w:b w:val="false"/>
          <w:i w:val="false"/>
          <w:color w:val="000000"/>
          <w:sz w:val="28"/>
        </w:rPr>
        <w:t xml:space="preserve">
      Дауыс беру нәтижелері: </w:t>
      </w:r>
    </w:p>
    <w:p>
      <w:pPr>
        <w:spacing w:after="0"/>
        <w:ind w:left="0"/>
        <w:jc w:val="both"/>
      </w:pPr>
      <w:r>
        <w:rPr>
          <w:rFonts w:ascii="Times New Roman"/>
          <w:b w:val="false"/>
          <w:i w:val="false"/>
          <w:color w:val="000000"/>
          <w:sz w:val="28"/>
        </w:rPr>
        <w:t xml:space="preserve">
      "жақтап" дауыс бергені _____ </w:t>
      </w:r>
    </w:p>
    <w:p>
      <w:pPr>
        <w:spacing w:after="0"/>
        <w:ind w:left="0"/>
        <w:jc w:val="both"/>
      </w:pPr>
      <w:r>
        <w:rPr>
          <w:rFonts w:ascii="Times New Roman"/>
          <w:b w:val="false"/>
          <w:i w:val="false"/>
          <w:color w:val="000000"/>
          <w:sz w:val="28"/>
        </w:rPr>
        <w:t xml:space="preserve">
      "қарсы" ____________ </w:t>
      </w:r>
    </w:p>
    <w:p>
      <w:pPr>
        <w:spacing w:after="0"/>
        <w:ind w:left="0"/>
        <w:jc w:val="both"/>
      </w:pPr>
      <w:r>
        <w:rPr>
          <w:rFonts w:ascii="Times New Roman"/>
          <w:b w:val="false"/>
          <w:i w:val="false"/>
          <w:color w:val="000000"/>
          <w:sz w:val="28"/>
        </w:rPr>
        <w:t>
      "қалыс қалғаны" ___________</w:t>
      </w:r>
    </w:p>
    <w:p>
      <w:pPr>
        <w:spacing w:after="0"/>
        <w:ind w:left="0"/>
        <w:jc w:val="both"/>
      </w:pPr>
      <w:r>
        <w:rPr>
          <w:rFonts w:ascii="Times New Roman"/>
          <w:b w:val="false"/>
          <w:i w:val="false"/>
          <w:color w:val="000000"/>
          <w:sz w:val="28"/>
        </w:rPr>
        <w:t xml:space="preserve">
      Төраға                   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Ғалым хатшы             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Сарапшы                   ______________________________ </w:t>
      </w:r>
    </w:p>
    <w:p>
      <w:pPr>
        <w:spacing w:after="0"/>
        <w:ind w:left="0"/>
        <w:jc w:val="both"/>
      </w:pPr>
      <w:r>
        <w:rPr>
          <w:rFonts w:ascii="Times New Roman"/>
          <w:b w:val="false"/>
          <w:i w:val="false"/>
          <w:color w:val="000000"/>
          <w:sz w:val="28"/>
        </w:rPr>
        <w:t>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бұйрығына 2-қосымша</w:t>
            </w:r>
          </w:p>
        </w:tc>
      </w:tr>
    </w:tbl>
    <w:bookmarkStart w:name="z61" w:id="54"/>
    <w:p>
      <w:pPr>
        <w:spacing w:after="0"/>
        <w:ind w:left="0"/>
        <w:jc w:val="left"/>
      </w:pPr>
      <w:r>
        <w:rPr>
          <w:rFonts w:ascii="Times New Roman"/>
          <w:b/>
          <w:i w:val="false"/>
          <w:color w:val="000000"/>
        </w:rPr>
        <w:t xml:space="preserve"> Қазақстан Республикасы Білім және ғылым министрінің кейбір күші жойылған бұйрықтарының тізімі</w:t>
      </w:r>
    </w:p>
    <w:bookmarkEnd w:id="54"/>
    <w:bookmarkStart w:name="z62" w:id="55"/>
    <w:p>
      <w:pPr>
        <w:spacing w:after="0"/>
        <w:ind w:left="0"/>
        <w:jc w:val="both"/>
      </w:pPr>
      <w:r>
        <w:rPr>
          <w:rFonts w:ascii="Times New Roman"/>
          <w:b w:val="false"/>
          <w:i w:val="false"/>
          <w:color w:val="000000"/>
          <w:sz w:val="28"/>
        </w:rPr>
        <w:t xml:space="preserve">
      1. "Ғылыми дәрежелер беру ережелерін бекіту туралы" Қазақстан Республикасы Білім және ғылым министрінің 2003 жылғы 10 қаңтардағы № 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2141 болып тіркелген, Қазақстан Республикасының нормативтік құқықтық актілер бюллетенінде жарияланған, 2003 жыл, № 15, 842-құжат), 2012 жылғы 1 шілдеден бастап күшін жоятын 3, 4, 7-12, 35 (бірінші бөлім), 36, 42-44, 50 тармақтарды қоспағанда.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2011.11.25 </w:t>
      </w:r>
      <w:r>
        <w:rPr>
          <w:rFonts w:ascii="Times New Roman"/>
          <w:b w:val="false"/>
          <w:i w:val="false"/>
          <w:color w:val="000000"/>
          <w:sz w:val="28"/>
        </w:rPr>
        <w:t>№ 492</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xml:space="preserve">
       2. "Ғылыми дәрежелер беру ережелерін бекіту туралы" Қазақстан Республикасы Білім және ғылым министрінің 2003 жылғы 10 қаңтардағы № 16 бұйрығына өзгерістер мен толықтыру енгізу туралы" Қазақстан Республикасы Білім және ғылым министрлігінің 2004 жылғы 1 наурыздағы № 159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2724 болып тіркелген, Қазақстан Республикасының нормативтік құқықтық актілер бюллетенінде жарияланған, 2005 жыл, № 15, 95-бап).</w:t>
      </w:r>
    </w:p>
    <w:bookmarkEnd w:id="56"/>
    <w:bookmarkStart w:name="z64" w:id="57"/>
    <w:p>
      <w:pPr>
        <w:spacing w:after="0"/>
        <w:ind w:left="0"/>
        <w:jc w:val="both"/>
      </w:pPr>
      <w:r>
        <w:rPr>
          <w:rFonts w:ascii="Times New Roman"/>
          <w:b w:val="false"/>
          <w:i w:val="false"/>
          <w:color w:val="000000"/>
          <w:sz w:val="28"/>
        </w:rPr>
        <w:t xml:space="preserve">
      3. "Ғылыми дәрежелер беру ережелерін бекіту туралы" Қазақстан Республикасы Білім және ғылым министрінің 2003 жылғы 10 қаңтардағы № 16 бұйрығына өзгерістер мен толықтырулар енгізу туралы" Қазақстан Республикасы Білім және ғылым министрлігінің 2004 жылғы 9 маусымдағы № 535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2906 болып тіркелген, Қазақстан Республикасының нормативтік құқықтық актілер бюллетенінде жарияланған, 2005 жыл, № 15, 97-бап).</w:t>
      </w:r>
    </w:p>
    <w:bookmarkEnd w:id="57"/>
    <w:bookmarkStart w:name="z65" w:id="58"/>
    <w:p>
      <w:pPr>
        <w:spacing w:after="0"/>
        <w:ind w:left="0"/>
        <w:jc w:val="both"/>
      </w:pPr>
      <w:r>
        <w:rPr>
          <w:rFonts w:ascii="Times New Roman"/>
          <w:b w:val="false"/>
          <w:i w:val="false"/>
          <w:color w:val="000000"/>
          <w:sz w:val="28"/>
        </w:rPr>
        <w:t xml:space="preserve">
      4. "Ғылыми дәрежелер беру ережелелерін бекіту туралы" Қазақстан Республикасы Білім және ғылым Министрінің 2003 жылғы 10 қаңтардағы № 16 бұйрығына өзгерістер енгізу туралы" Қазақстан Республикасы Білім және ғылым министрлігінің 2005 жылғы 12 сәуірдегі № 234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3590 болып тіркелген, Қазақстан Республикасының нормативтік құқықтық актілер бюллетенінде жарияланған, 2005 жыл, № 14, 75-бап).</w:t>
      </w:r>
    </w:p>
    <w:bookmarkEnd w:id="58"/>
    <w:bookmarkStart w:name="z66" w:id="59"/>
    <w:p>
      <w:pPr>
        <w:spacing w:after="0"/>
        <w:ind w:left="0"/>
        <w:jc w:val="both"/>
      </w:pPr>
      <w:r>
        <w:rPr>
          <w:rFonts w:ascii="Times New Roman"/>
          <w:b w:val="false"/>
          <w:i w:val="false"/>
          <w:color w:val="000000"/>
          <w:sz w:val="28"/>
        </w:rPr>
        <w:t xml:space="preserve">
      5. "Ғылыми дәрежелер беру ережелерін бекіту туралы" Қазақстан Республикасы Білім және ғылым министрінің 2003 жылғы 10 қаңтардағы № 16 бұйрығына өзгерістер мен толықтырулар енгізу туралы" Қазақстан Республикасы Білім және ғылым министрлігінің 2007 жылғы 17 қазандағы № 485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4990 болып тіркелген, "Заң газетінде" жарияланған, 2007 жылғы 30 қарашада, № 184 (1387).</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