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e33f" w14:textId="bf0e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N 18-1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20 сәуірдегі N 21-1 шешімі. Батыс Қазақстан облысы Ақжайық ауданы әділет басқармасында 2010 жылғы 22 сәуірде N 7-2-90 тіркелді. Күші жойылды - Батыс Қазақстан облысы Ақжайық аудандық мәслихаттың 2011 жылғы 7 сәуірдегі N 31-5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2011.04.07 N 31-5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N 95-ІV Заңының 106-бабының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N 148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2010 жылғы 31 наурыздағы "Қазақстан Республикасы Үкіметінің 2009 жылғы 22 желтоқсандағы "2010-2012 жылдарға арналған республикалық бюджет туралы Қазақстан Республикасының Заңын іске асыру туралы" N 2162 қаулысына өзгерістер мен толықтырулар енгізу туралы" N 250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қаржы министрінің 2010 жылғы 1 сәуірдегі "Қазакстан Республикасының Бірыңғай бюджеттік сыныптамасының кейбір мәселелері" N 141 бұйрығына және Батыс Қазақстан облыстық мәслихатының 2010 жылғы 12 сәуірдегі N 20-2 </w:t>
      </w:r>
      <w:r>
        <w:rPr>
          <w:rFonts w:ascii="Times New Roman"/>
          <w:b w:val="false"/>
          <w:i w:val="false"/>
          <w:color w:val="000000"/>
          <w:sz w:val="28"/>
        </w:rPr>
        <w:t>шешіміне</w:t>
      </w:r>
      <w:r>
        <w:rPr>
          <w:rFonts w:ascii="Times New Roman"/>
          <w:b w:val="false"/>
          <w:i w:val="false"/>
          <w:color w:val="000000"/>
          <w:sz w:val="28"/>
        </w:rPr>
        <w:t xml:space="preserve"> (тіркеу N 3040)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22 желтоқсандағы N 18-1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7-2-84 тіркелген, 2010 жылғы 7 қаңтардағы, 2010 жылғы 14 қаңтардағы, 2010 жылғы 21 қаңтардағы, 2010 жылғы 28 қаңтардағы, 2010 жылғы 4 ақпандағы, 2010 жылғы 18 ақпандағы, 2010 жылғы 25 ақпандағы "Жайық таңы" газетінде N 2, N 3, N 4, N 5, N 6, N 8, N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"3 070 597" деген саңдар "3 146 356" деген саңдармен ауыстырылсын;</w:t>
      </w:r>
      <w:r>
        <w:br/>
      </w:r>
      <w:r>
        <w:rPr>
          <w:rFonts w:ascii="Times New Roman"/>
          <w:b w:val="false"/>
          <w:i w:val="false"/>
          <w:color w:val="000000"/>
          <w:sz w:val="28"/>
        </w:rPr>
        <w:t>
      "2 513 397" деген саңдар "2 589 156" деген саңдармен ауыстырылсын;</w:t>
      </w:r>
      <w:r>
        <w:br/>
      </w:r>
      <w:r>
        <w:rPr>
          <w:rFonts w:ascii="Times New Roman"/>
          <w:b w:val="false"/>
          <w:i w:val="false"/>
          <w:color w:val="000000"/>
          <w:sz w:val="28"/>
        </w:rPr>
        <w:t>
      2) тармақшадағы "3 054 647" деген саңдар "3 130 406" деген саңдармен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Дүсеев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 20 сәуірдегі</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18-1 "2010-2012 жылға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xml:space="preserve">
шешіміне өзгерістер мен </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21-1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74"/>
        <w:gridCol w:w="575"/>
        <w:gridCol w:w="575"/>
        <w:gridCol w:w="7713"/>
        <w:gridCol w:w="167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3146356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6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2589156</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2589156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07"/>
        <w:gridCol w:w="691"/>
        <w:gridCol w:w="713"/>
        <w:gridCol w:w="7257"/>
        <w:gridCol w:w="1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3130406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165560</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0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манызы бар қаланы) бақару саласындағы мемлекеттік саясатты іске асыру жөніндегі қызметтер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1968484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1735805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1735805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1644306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91499</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 енгізу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112668</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77793</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308010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жұмыспен қамту және әлеуметтік бағдарламалар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273289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93310</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тұруына,жол жүруіне арналған шығыстарын төлеуді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жұмыспен қамту және әлеуметтік бағдарламалар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құрылыс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37296</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250576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(областык маңызы бар қаланың) деңгейде спорттық жарыстар өткізу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олардық облыстық спорт жарыстарына қатысуы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75145</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75145</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ішкі саясат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19883</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ішкі саясат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r>
      <w:tr>
        <w:trPr>
          <w:trHeight w:val="9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9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шарушылығының объектілерін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10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93058</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50716</w:t>
            </w:r>
          </w:p>
        </w:tc>
      </w:tr>
      <w:tr>
        <w:trPr>
          <w:trHeight w:val="10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50716</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құрлыс қызметі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4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4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8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8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