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2f52f" w14:textId="402f5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29 желтоқсандағы "2010-2012 жылдарға арналған аудандық бюджет туралы" № 19-2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2010 жылғы 16 сәуірдегі N 22-4/1 шешімі. Шығыс Қазақстан облысы Әділет департаментінің Көкпекті аудандық әділет басқармасында 2010 жылғы 23 cәуірде N 5-15-67 тіркелді. Қолданылу мерзімінің өтуіне байланысты күші жойылды (Көкпекті аудандық мәслихатының 2010 жылғы 29 желтоқсандағы N 243 хаты)</w:t>
      </w:r>
    </w:p>
    <w:p>
      <w:pPr>
        <w:spacing w:after="0"/>
        <w:ind w:left="0"/>
        <w:jc w:val="both"/>
      </w:pPr>
      <w:bookmarkStart w:name="z42" w:id="0"/>
      <w:r>
        <w:rPr>
          <w:rFonts w:ascii="Times New Roman"/>
          <w:b w:val="false"/>
          <w:i w:val="false"/>
          <w:color w:val="ff0000"/>
          <w:sz w:val="28"/>
        </w:rPr>
        <w:t>
      Ескерту. Қолданылу мерзімінің өтуіне байланысты күші жойылды (Көкпекті аудандық мәслихатының 2010.12.29 N 243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2008 жылғы 4 желтоқсандағы № 95-ІV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Шығыс Қазақстан облыстық мәслихатының «2010-2012 жылдарға арналған облыстық бюджет туралы» 2009 жылғы 21 желтоқсандағы № 17/222-ІV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2010 жылғы 9 сәуірдегі № 20/245-ІV (Нормативтік құқықтық актілердің мемлекеттік тіркеу тізілімінде 2010 жылғы 19 сәуірдегі тіркеу № 2528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Көкпекті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Көкпекті аудандық мәслихатының 2009 жылғы 29 желтоқсандағы «2010-2012 жылдарға арналған аудандық бюджет туралы» № 19-2 </w:t>
      </w:r>
      <w:r>
        <w:rPr>
          <w:rFonts w:ascii="Times New Roman"/>
          <w:b w:val="false"/>
          <w:i w:val="false"/>
          <w:color w:val="000000"/>
          <w:sz w:val="28"/>
        </w:rPr>
        <w:t>шешіміне</w:t>
      </w:r>
      <w:r>
        <w:rPr>
          <w:rFonts w:ascii="Times New Roman"/>
          <w:b w:val="false"/>
          <w:i w:val="false"/>
          <w:color w:val="000000"/>
          <w:sz w:val="28"/>
        </w:rPr>
        <w:t xml:space="preserve">(нормативтік құқықтық актілердің мемлекеттік тіркеу тізілімінде 2010 жылдың 10 қаңтарында тіркеу № 5-15-64 санымен тіркелген, «Жұлдыз» газетінің 2010 жылғы 30 қаңтардағы № 4 санында жарияланған, 2010 жылғы 29 қаңтардағы «2009 жылғы 29 желтоқсандағы «2010-2012 жылдарға арналған аудандық бюджет туралы» № 19-2 шешіміне өзгерістер мен толықтырулар енгізу туралы» № 20-2 </w:t>
      </w:r>
      <w:r>
        <w:rPr>
          <w:rFonts w:ascii="Times New Roman"/>
          <w:b w:val="false"/>
          <w:i w:val="false"/>
          <w:color w:val="000000"/>
          <w:sz w:val="28"/>
        </w:rPr>
        <w:t>шешіміне</w:t>
      </w:r>
      <w:r>
        <w:rPr>
          <w:rFonts w:ascii="Times New Roman"/>
          <w:b w:val="false"/>
          <w:i w:val="false"/>
          <w:color w:val="000000"/>
          <w:sz w:val="28"/>
        </w:rPr>
        <w:t>, нормативтік құқықтық актілердің мемлекеттік тіркеу тізілімінде 2010 жылдың 22 ақпанында тіркеу № 5-15-65 санымен тіркелген, «Жұлдыз» газетінің 2010 жылғы 13 наурызында № 10, 2010 жылғы 27 наурызында № 12 сандарында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«2010-2012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2010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2662493,0 мың теңге, соның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310850,0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2500,0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53211,0 мың теңге;</w:t>
      </w:r>
      <w:r>
        <w:br/>
      </w:r>
      <w:r>
        <w:rPr>
          <w:rFonts w:ascii="Times New Roman"/>
          <w:b w:val="false"/>
          <w:i w:val="false"/>
          <w:color w:val="000000"/>
          <w:sz w:val="28"/>
        </w:rPr>
        <w:t>
</w:t>
      </w:r>
      <w:r>
        <w:rPr>
          <w:rFonts w:ascii="Times New Roman"/>
          <w:b w:val="false"/>
          <w:i w:val="false"/>
          <w:color w:val="000000"/>
          <w:sz w:val="28"/>
        </w:rPr>
        <w:t>
      трансферттік түсімдер – 411726,0 мың теңге;</w:t>
      </w:r>
      <w:r>
        <w:br/>
      </w:r>
      <w:r>
        <w:rPr>
          <w:rFonts w:ascii="Times New Roman"/>
          <w:b w:val="false"/>
          <w:i w:val="false"/>
          <w:color w:val="000000"/>
          <w:sz w:val="28"/>
        </w:rPr>
        <w:t>
</w:t>
      </w:r>
      <w:r>
        <w:rPr>
          <w:rFonts w:ascii="Times New Roman"/>
          <w:b w:val="false"/>
          <w:i w:val="false"/>
          <w:color w:val="000000"/>
          <w:sz w:val="28"/>
        </w:rPr>
        <w:t>
      субвенциялар – 1884206,0 мың теңге;</w:t>
      </w:r>
      <w:r>
        <w:br/>
      </w:r>
      <w:r>
        <w:rPr>
          <w:rFonts w:ascii="Times New Roman"/>
          <w:b w:val="false"/>
          <w:i w:val="false"/>
          <w:color w:val="000000"/>
          <w:sz w:val="28"/>
        </w:rPr>
        <w:t>
</w:t>
      </w:r>
      <w:r>
        <w:rPr>
          <w:rFonts w:ascii="Times New Roman"/>
          <w:b w:val="false"/>
          <w:i w:val="false"/>
          <w:color w:val="000000"/>
          <w:sz w:val="28"/>
        </w:rPr>
        <w:t>
      2) шығыстар – 2767386,2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несиелендіру – 13354,0 мың теңге;</w:t>
      </w:r>
      <w:r>
        <w:br/>
      </w:r>
      <w:r>
        <w:rPr>
          <w:rFonts w:ascii="Times New Roman"/>
          <w:b w:val="false"/>
          <w:i w:val="false"/>
          <w:color w:val="000000"/>
          <w:sz w:val="28"/>
        </w:rPr>
        <w:t>
</w:t>
      </w:r>
      <w:r>
        <w:rPr>
          <w:rFonts w:ascii="Times New Roman"/>
          <w:b w:val="false"/>
          <w:i w:val="false"/>
          <w:color w:val="000000"/>
          <w:sz w:val="28"/>
        </w:rPr>
        <w:t>
      4) қаржы активтері операциясының сальдосы – 27114,3 мың теңге;</w:t>
      </w:r>
      <w:r>
        <w:br/>
      </w:r>
      <w:r>
        <w:rPr>
          <w:rFonts w:ascii="Times New Roman"/>
          <w:b w:val="false"/>
          <w:i w:val="false"/>
          <w:color w:val="000000"/>
          <w:sz w:val="28"/>
        </w:rPr>
        <w:t>
</w:t>
      </w:r>
      <w:r>
        <w:rPr>
          <w:rFonts w:ascii="Times New Roman"/>
          <w:b w:val="false"/>
          <w:i w:val="false"/>
          <w:color w:val="000000"/>
          <w:sz w:val="28"/>
        </w:rPr>
        <w:t>
      5) бюджет дефициті (профициті) – 145361,5 мың теңге;</w:t>
      </w:r>
      <w:r>
        <w:br/>
      </w:r>
      <w:r>
        <w:rPr>
          <w:rFonts w:ascii="Times New Roman"/>
          <w:b w:val="false"/>
          <w:i w:val="false"/>
          <w:color w:val="000000"/>
          <w:sz w:val="28"/>
        </w:rPr>
        <w:t>
</w:t>
      </w:r>
      <w:r>
        <w:rPr>
          <w:rFonts w:ascii="Times New Roman"/>
          <w:b w:val="false"/>
          <w:i w:val="false"/>
          <w:color w:val="000000"/>
          <w:sz w:val="28"/>
        </w:rPr>
        <w:t>
      6) дефицитті қаржыландыру (профицитті қолдану) – -145361,5 мың теңге:</w:t>
      </w:r>
      <w:r>
        <w:br/>
      </w:r>
      <w:r>
        <w:rPr>
          <w:rFonts w:ascii="Times New Roman"/>
          <w:b w:val="false"/>
          <w:i w:val="false"/>
          <w:color w:val="000000"/>
          <w:sz w:val="28"/>
        </w:rPr>
        <w:t>
</w:t>
      </w:r>
      <w:r>
        <w:rPr>
          <w:rFonts w:ascii="Times New Roman"/>
          <w:b w:val="false"/>
          <w:i w:val="false"/>
          <w:color w:val="000000"/>
          <w:sz w:val="28"/>
        </w:rPr>
        <w:t>
      қарыздар түсімі – 13354,0 мың теңге;</w:t>
      </w:r>
      <w:r>
        <w:br/>
      </w:r>
      <w:r>
        <w:rPr>
          <w:rFonts w:ascii="Times New Roman"/>
          <w:b w:val="false"/>
          <w:i w:val="false"/>
          <w:color w:val="000000"/>
          <w:sz w:val="28"/>
        </w:rPr>
        <w:t>
</w:t>
      </w:r>
      <w:r>
        <w:rPr>
          <w:rFonts w:ascii="Times New Roman"/>
          <w:b w:val="false"/>
          <w:i w:val="false"/>
          <w:color w:val="000000"/>
          <w:sz w:val="28"/>
        </w:rPr>
        <w:t>
      қарыздарды өтеу – 36334,0 мың теңге;</w:t>
      </w:r>
      <w:r>
        <w:br/>
      </w:r>
      <w:r>
        <w:rPr>
          <w:rFonts w:ascii="Times New Roman"/>
          <w:b w:val="false"/>
          <w:i w:val="false"/>
          <w:color w:val="000000"/>
          <w:sz w:val="28"/>
        </w:rPr>
        <w:t>
</w:t>
      </w:r>
      <w:r>
        <w:rPr>
          <w:rFonts w:ascii="Times New Roman"/>
          <w:b w:val="false"/>
          <w:i w:val="false"/>
          <w:color w:val="000000"/>
          <w:sz w:val="28"/>
        </w:rPr>
        <w:t>
      бюджеттік қаражаттар қалдығының қозғалысы – 936,3 мың теңге.».</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4 қосымшаға</w:t>
      </w:r>
      <w:r>
        <w:rPr>
          <w:rFonts w:ascii="Times New Roman"/>
          <w:b w:val="false"/>
          <w:i w:val="false"/>
          <w:color w:val="000000"/>
          <w:sz w:val="28"/>
        </w:rPr>
        <w:t xml:space="preserve"> сәйкес аудандық бюджетте республикалық және облыстық бюджеттерден берілетін ағымдағы нысаналы трансферттер 76495,0 мың теңге көлемінде көзделсін:</w:t>
      </w:r>
      <w:r>
        <w:br/>
      </w:r>
      <w:r>
        <w:rPr>
          <w:rFonts w:ascii="Times New Roman"/>
          <w:b w:val="false"/>
          <w:i w:val="false"/>
          <w:color w:val="000000"/>
          <w:sz w:val="28"/>
        </w:rPr>
        <w:t>
</w:t>
      </w:r>
      <w:r>
        <w:rPr>
          <w:rFonts w:ascii="Times New Roman"/>
          <w:b w:val="false"/>
          <w:i w:val="false"/>
          <w:color w:val="000000"/>
          <w:sz w:val="28"/>
        </w:rPr>
        <w:t>
      Ағымдағы нысаналы трансферттер азайтылды, соның ішінде:</w:t>
      </w:r>
      <w:r>
        <w:br/>
      </w:r>
      <w:r>
        <w:rPr>
          <w:rFonts w:ascii="Times New Roman"/>
          <w:b w:val="false"/>
          <w:i w:val="false"/>
          <w:color w:val="000000"/>
          <w:sz w:val="28"/>
        </w:rPr>
        <w:t>
</w:t>
      </w:r>
      <w:r>
        <w:rPr>
          <w:rFonts w:ascii="Times New Roman"/>
          <w:b w:val="false"/>
          <w:i w:val="false"/>
          <w:color w:val="000000"/>
          <w:sz w:val="28"/>
        </w:rPr>
        <w:t>
      эпизоотияға қарсы іс-шаралар жүргізуге – 1826 мың теңгеге;</w:t>
      </w:r>
      <w:r>
        <w:br/>
      </w:r>
      <w:r>
        <w:rPr>
          <w:rFonts w:ascii="Times New Roman"/>
          <w:b w:val="false"/>
          <w:i w:val="false"/>
          <w:color w:val="000000"/>
          <w:sz w:val="28"/>
        </w:rPr>
        <w:t>
</w:t>
      </w:r>
      <w:r>
        <w:rPr>
          <w:rFonts w:ascii="Times New Roman"/>
          <w:b w:val="false"/>
          <w:i w:val="false"/>
          <w:color w:val="000000"/>
          <w:sz w:val="28"/>
        </w:rPr>
        <w:t>
      ағымдағы нысаналы трансферттер ұлғайтылды, соның ішінде:</w:t>
      </w:r>
      <w:r>
        <w:br/>
      </w:r>
      <w:r>
        <w:rPr>
          <w:rFonts w:ascii="Times New Roman"/>
          <w:b w:val="false"/>
          <w:i w:val="false"/>
          <w:color w:val="000000"/>
          <w:sz w:val="28"/>
        </w:rPr>
        <w:t>
</w:t>
      </w:r>
      <w:r>
        <w:rPr>
          <w:rFonts w:ascii="Times New Roman"/>
          <w:b w:val="false"/>
          <w:i w:val="false"/>
          <w:color w:val="000000"/>
          <w:sz w:val="28"/>
        </w:rPr>
        <w:t>
      мәдениет үйін күрделі жөндеуге – 40000 мың теңгеге;</w:t>
      </w:r>
      <w:r>
        <w:br/>
      </w:r>
      <w:r>
        <w:rPr>
          <w:rFonts w:ascii="Times New Roman"/>
          <w:b w:val="false"/>
          <w:i w:val="false"/>
          <w:color w:val="000000"/>
          <w:sz w:val="28"/>
        </w:rPr>
        <w:t>
</w:t>
      </w:r>
      <w:r>
        <w:rPr>
          <w:rFonts w:ascii="Times New Roman"/>
          <w:b w:val="false"/>
          <w:i w:val="false"/>
          <w:color w:val="000000"/>
          <w:sz w:val="28"/>
        </w:rPr>
        <w:t>
      азаматтардың жеке категорияларына (ҰОС ардагерлеріне, соғыс мүгедектеріне, соғыс ардагерлері және соғыс мүгедектерімен теңдестірілгендерге, соғыс жесірлеріне) материалдық көмек көрсетуге – 120 мың теңгеге;</w:t>
      </w:r>
      <w:r>
        <w:br/>
      </w:r>
      <w:r>
        <w:rPr>
          <w:rFonts w:ascii="Times New Roman"/>
          <w:b w:val="false"/>
          <w:i w:val="false"/>
          <w:color w:val="000000"/>
          <w:sz w:val="28"/>
        </w:rPr>
        <w:t>
</w:t>
      </w:r>
      <w:r>
        <w:rPr>
          <w:rFonts w:ascii="Times New Roman"/>
          <w:b w:val="false"/>
          <w:i w:val="false"/>
          <w:color w:val="000000"/>
          <w:sz w:val="28"/>
        </w:rPr>
        <w:t>
      ҰОС ардагерлерін және мүгедектерін тұрғын үймен қамтамасыз етуге – 1500 мың теңгеге;</w:t>
      </w:r>
      <w:r>
        <w:br/>
      </w:r>
      <w:r>
        <w:rPr>
          <w:rFonts w:ascii="Times New Roman"/>
          <w:b w:val="false"/>
          <w:i w:val="false"/>
          <w:color w:val="000000"/>
          <w:sz w:val="28"/>
        </w:rPr>
        <w:t>
</w:t>
      </w:r>
      <w:r>
        <w:rPr>
          <w:rFonts w:ascii="Times New Roman"/>
          <w:b w:val="false"/>
          <w:i w:val="false"/>
          <w:color w:val="000000"/>
          <w:sz w:val="28"/>
        </w:rPr>
        <w:t>
      жаңадан іске қосылатын білім беру объектілерін күтіп-ұстауға – 105 мың теңгеге;</w:t>
      </w:r>
      <w:r>
        <w:br/>
      </w:r>
      <w:r>
        <w:rPr>
          <w:rFonts w:ascii="Times New Roman"/>
          <w:b w:val="false"/>
          <w:i w:val="false"/>
          <w:color w:val="000000"/>
          <w:sz w:val="28"/>
        </w:rPr>
        <w:t>
</w:t>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 180 мың теңгеге;</w:t>
      </w:r>
      <w:r>
        <w:br/>
      </w:r>
      <w:r>
        <w:rPr>
          <w:rFonts w:ascii="Times New Roman"/>
          <w:b w:val="false"/>
          <w:i w:val="false"/>
          <w:color w:val="000000"/>
          <w:sz w:val="28"/>
        </w:rPr>
        <w:t>
</w:t>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 – 12 мың теңгеге;</w:t>
      </w:r>
      <w:r>
        <w:br/>
      </w:r>
      <w:r>
        <w:rPr>
          <w:rFonts w:ascii="Times New Roman"/>
          <w:b w:val="false"/>
          <w:i w:val="false"/>
          <w:color w:val="000000"/>
          <w:sz w:val="28"/>
        </w:rPr>
        <w:t>
</w:t>
      </w:r>
      <w:r>
        <w:rPr>
          <w:rFonts w:ascii="Times New Roman"/>
          <w:b w:val="false"/>
          <w:i w:val="false"/>
          <w:color w:val="000000"/>
          <w:sz w:val="28"/>
        </w:rPr>
        <w:t>
      арнаулы ветеринария саласындағы жергілікті атқарушы органдардың құрылымдарын күтіп-ұстауға – 716 мың теңгеге;</w:t>
      </w:r>
      <w:r>
        <w:br/>
      </w:r>
      <w:r>
        <w:rPr>
          <w:rFonts w:ascii="Times New Roman"/>
          <w:b w:val="false"/>
          <w:i w:val="false"/>
          <w:color w:val="000000"/>
          <w:sz w:val="28"/>
        </w:rPr>
        <w:t>
</w:t>
      </w:r>
      <w:r>
        <w:rPr>
          <w:rFonts w:ascii="Times New Roman"/>
          <w:b w:val="false"/>
          <w:i w:val="false"/>
          <w:color w:val="000000"/>
          <w:sz w:val="28"/>
        </w:rPr>
        <w:t>
      мектепке дейінгі білім беру ұйымдарында мемлекеттік білім беру тапсырысын іске асыруға – 35688 мың теңгеге.</w:t>
      </w:r>
      <w:r>
        <w:br/>
      </w:r>
      <w:r>
        <w:rPr>
          <w:rFonts w:ascii="Times New Roman"/>
          <w:b w:val="false"/>
          <w:i w:val="false"/>
          <w:color w:val="000000"/>
          <w:sz w:val="28"/>
        </w:rPr>
        <w:t>
</w:t>
      </w:r>
      <w:r>
        <w:rPr>
          <w:rFonts w:ascii="Times New Roman"/>
          <w:b w:val="false"/>
          <w:i w:val="false"/>
          <w:color w:val="000000"/>
          <w:sz w:val="28"/>
        </w:rPr>
        <w:t xml:space="preserve">
      2.1.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енгiзiледi.</w:t>
      </w:r>
    </w:p>
    <w:bookmarkEnd w:id="1"/>
    <w:p>
      <w:pPr>
        <w:spacing w:after="0"/>
        <w:ind w:left="0"/>
        <w:jc w:val="both"/>
      </w:pPr>
      <w:r>
        <w:rPr>
          <w:rFonts w:ascii="Times New Roman"/>
          <w:b w:val="false"/>
          <w:i/>
          <w:color w:val="000000"/>
          <w:sz w:val="28"/>
        </w:rPr>
        <w:t>      Сессия төрағасы                         Н. Аубакиров</w:t>
      </w:r>
    </w:p>
    <w:p>
      <w:pPr>
        <w:spacing w:after="0"/>
        <w:ind w:left="0"/>
        <w:jc w:val="both"/>
      </w:pPr>
      <w:r>
        <w:rPr>
          <w:rFonts w:ascii="Times New Roman"/>
          <w:b w:val="false"/>
          <w:i/>
          <w:color w:val="000000"/>
          <w:sz w:val="28"/>
        </w:rPr>
        <w:t>      Көкпекті аудандық</w:t>
      </w:r>
      <w:r>
        <w:br/>
      </w:r>
      <w:r>
        <w:rPr>
          <w:rFonts w:ascii="Times New Roman"/>
          <w:b w:val="false"/>
          <w:i w:val="false"/>
          <w:color w:val="000000"/>
          <w:sz w:val="28"/>
        </w:rPr>
        <w:t>
</w:t>
      </w:r>
      <w:r>
        <w:rPr>
          <w:rFonts w:ascii="Times New Roman"/>
          <w:b w:val="false"/>
          <w:i/>
          <w:color w:val="000000"/>
          <w:sz w:val="28"/>
        </w:rPr>
        <w:t>      мәслихатының хатшысы                    Л. Бочкарева</w:t>
      </w:r>
    </w:p>
    <w:bookmarkStart w:name="z3" w:id="2"/>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2010 жылғы 16 сәуірдегі</w:t>
      </w:r>
      <w:r>
        <w:br/>
      </w:r>
      <w:r>
        <w:rPr>
          <w:rFonts w:ascii="Times New Roman"/>
          <w:b w:val="false"/>
          <w:i w:val="false"/>
          <w:color w:val="000000"/>
          <w:sz w:val="28"/>
        </w:rPr>
        <w:t>
№ 22-4/1 сессия шешіміне 1 қосымша</w:t>
      </w:r>
    </w:p>
    <w:bookmarkEnd w:id="2"/>
    <w:bookmarkStart w:name="z37" w:id="3"/>
    <w:p>
      <w:pPr>
        <w:spacing w:after="0"/>
        <w:ind w:left="0"/>
        <w:jc w:val="left"/>
      </w:pPr>
      <w:r>
        <w:rPr>
          <w:rFonts w:ascii="Times New Roman"/>
          <w:b/>
          <w:i w:val="false"/>
          <w:color w:val="000000"/>
        </w:rPr>
        <w:t xml:space="preserve"> 
2010 жылға арналған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641"/>
        <w:gridCol w:w="623"/>
        <w:gridCol w:w="716"/>
        <w:gridCol w:w="647"/>
        <w:gridCol w:w="7171"/>
        <w:gridCol w:w="262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r>
      <w:tr>
        <w:trPr>
          <w:trHeight w:val="3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3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2 662 493,0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310 850,0</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Табысқа және капитал өсіміне табыс салығы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135 700,0</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135 700,0</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115 300,0</w:t>
            </w:r>
          </w:p>
        </w:tc>
      </w:tr>
      <w:tr>
        <w:trPr>
          <w:trHeight w:val="3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ұсталынбайтын жеке табыс салығы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6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талон бойынша әрекет ететін тұлғалардан алынатын жеке табыс салығы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5 400,0</w:t>
            </w:r>
          </w:p>
        </w:tc>
      </w:tr>
      <w:tr>
        <w:trPr>
          <w:trHeight w:val="6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азаматтардан алынатын жеке табыс салығы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114 000,0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114 000,0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114 000,0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50 400,0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20 600,0</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5 850,0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21 900,0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2 050,0</w:t>
            </w:r>
          </w:p>
        </w:tc>
      </w:tr>
      <w:tr>
        <w:trPr>
          <w:trHeight w:val="6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салықтар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8 115,0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Акциздерге салықтар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3 495,0</w:t>
            </w:r>
          </w:p>
        </w:tc>
      </w:tr>
      <w:tr>
        <w:trPr>
          <w:trHeight w:val="6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6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2 725,0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салынатын салық</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12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және (немесе) құжаттар бергені үшін оған уәкілеттігі бар мемлекеттік органдар немесе лауазымды адамдар алатын міндетті төлемдер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2 635,0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жарна</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2 635,0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түсімдер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капиталдан түсетін түсімдер, соның ішінде</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53 211,0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53 211,0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53 211,0</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53 211,0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2 295 932,0</w:t>
            </w:r>
          </w:p>
        </w:tc>
      </w:tr>
      <w:tr>
        <w:trPr>
          <w:trHeight w:val="6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басқарудан жоғары тұрған органдарынан түсетін трансферттер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2 295 932,0</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2 295 932,0</w:t>
            </w:r>
          </w:p>
        </w:tc>
      </w:tr>
      <w:tr>
        <w:trPr>
          <w:trHeight w:val="3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411 726,0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1 884 206,0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634"/>
        <w:gridCol w:w="640"/>
        <w:gridCol w:w="731"/>
        <w:gridCol w:w="677"/>
        <w:gridCol w:w="7147"/>
        <w:gridCol w:w="2588"/>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4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40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2 767 386,2</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238 160,0</w:t>
            </w:r>
          </w:p>
        </w:tc>
      </w:tr>
      <w:tr>
        <w:trPr>
          <w:trHeight w:val="6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216 168,0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10 523,0</w:t>
            </w:r>
          </w:p>
        </w:tc>
      </w:tr>
      <w:tr>
        <w:trPr>
          <w:trHeight w:val="6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10 373,0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67 836,0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63 659,0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4 177,0</w:t>
            </w:r>
          </w:p>
        </w:tc>
      </w:tr>
      <w:tr>
        <w:trPr>
          <w:trHeight w:val="9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137 809,0</w:t>
            </w:r>
          </w:p>
        </w:tc>
      </w:tr>
      <w:tr>
        <w:trPr>
          <w:trHeight w:val="9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132 587,0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5 222,0</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11 687,0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11 687,0</w:t>
            </w:r>
          </w:p>
        </w:tc>
      </w:tr>
      <w:tr>
        <w:trPr>
          <w:trHeight w:val="12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11 087,0</w:t>
            </w:r>
          </w:p>
        </w:tc>
      </w:tr>
      <w:tr>
        <w:trPr>
          <w:trHeight w:val="12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10 305,0</w:t>
            </w:r>
          </w:p>
        </w:tc>
      </w:tr>
      <w:tr>
        <w:trPr>
          <w:trHeight w:val="6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10 305,0</w:t>
            </w:r>
          </w:p>
        </w:tc>
      </w:tr>
      <w:tr>
        <w:trPr>
          <w:trHeight w:val="14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10 005,0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5 430,0</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9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1 508 834,0</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77 355,0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77 355,0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77 355,0</w:t>
            </w:r>
          </w:p>
        </w:tc>
      </w:tr>
      <w:tr>
        <w:trPr>
          <w:trHeight w:val="3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1 296 101,0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1 296 101,0</w:t>
            </w:r>
          </w:p>
        </w:tc>
      </w:tr>
      <w:tr>
        <w:trPr>
          <w:trHeight w:val="3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1 285 572,0</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10 529,0</w:t>
            </w:r>
          </w:p>
        </w:tc>
      </w:tr>
      <w:tr>
        <w:trPr>
          <w:trHeight w:val="9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135 378,0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105 354,0</w:t>
            </w:r>
          </w:p>
        </w:tc>
      </w:tr>
      <w:tr>
        <w:trPr>
          <w:trHeight w:val="9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4 704,0</w:t>
            </w:r>
          </w:p>
        </w:tc>
      </w:tr>
      <w:tr>
        <w:trPr>
          <w:trHeight w:val="9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3 065,0</w:t>
            </w:r>
          </w:p>
        </w:tc>
      </w:tr>
      <w:tr>
        <w:trPr>
          <w:trHeight w:val="11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14 100,0</w:t>
            </w:r>
          </w:p>
        </w:tc>
      </w:tr>
      <w:tr>
        <w:trPr>
          <w:trHeight w:val="9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5 484,0</w:t>
            </w:r>
          </w:p>
        </w:tc>
      </w:tr>
      <w:tr>
        <w:trPr>
          <w:trHeight w:val="9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77 761,0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51 851,0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25 910,0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30 024,0</w:t>
            </w:r>
          </w:p>
        </w:tc>
      </w:tr>
      <w:tr>
        <w:trPr>
          <w:trHeight w:val="3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30 024,0</w:t>
            </w:r>
          </w:p>
        </w:tc>
      </w:tr>
      <w:tr>
        <w:trPr>
          <w:trHeight w:val="5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30 024,0</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2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9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9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242 441,0</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223 003,0</w:t>
            </w:r>
          </w:p>
        </w:tc>
      </w:tr>
      <w:tr>
        <w:trPr>
          <w:trHeight w:val="9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223 003,0</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32 820,0</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22 945,0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1 595,0</w:t>
            </w:r>
          </w:p>
        </w:tc>
      </w:tr>
      <w:tr>
        <w:trPr>
          <w:trHeight w:val="6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8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7 080,0</w:t>
            </w:r>
          </w:p>
        </w:tc>
      </w:tr>
      <w:tr>
        <w:trPr>
          <w:trHeight w:val="14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9 205,0</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40 500,0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10 200,0</w:t>
            </w:r>
          </w:p>
        </w:tc>
      </w:tr>
      <w:tr>
        <w:trPr>
          <w:trHeight w:val="3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30 300,0</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9 400,0</w:t>
            </w:r>
          </w:p>
        </w:tc>
      </w:tr>
      <w:tr>
        <w:trPr>
          <w:trHeight w:val="9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45 583,0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3 677,0</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30 876,0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30 876,0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33 000,0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28 000,0</w:t>
            </w:r>
          </w:p>
        </w:tc>
      </w:tr>
      <w:tr>
        <w:trPr>
          <w:trHeight w:val="12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2 160,0</w:t>
            </w:r>
          </w:p>
        </w:tc>
      </w:tr>
      <w:tr>
        <w:trPr>
          <w:trHeight w:val="27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1 232,0</w:t>
            </w:r>
          </w:p>
        </w:tc>
      </w:tr>
      <w:tr>
        <w:trPr>
          <w:trHeight w:val="3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14 550,0</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14 550,0</w:t>
            </w:r>
          </w:p>
        </w:tc>
      </w:tr>
      <w:tr>
        <w:trPr>
          <w:trHeight w:val="3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19 438,0</w:t>
            </w:r>
          </w:p>
        </w:tc>
      </w:tr>
      <w:tr>
        <w:trPr>
          <w:trHeight w:val="9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19 438,0</w:t>
            </w:r>
          </w:p>
        </w:tc>
      </w:tr>
      <w:tr>
        <w:trPr>
          <w:trHeight w:val="12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16 538,0</w:t>
            </w:r>
          </w:p>
        </w:tc>
      </w:tr>
      <w:tr>
        <w:trPr>
          <w:trHeight w:val="9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232 539,1</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23 681,0</w:t>
            </w:r>
          </w:p>
        </w:tc>
      </w:tr>
      <w:tr>
        <w:trPr>
          <w:trHeight w:val="9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23 681,0</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5 443,0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17 871,0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17 871,0</w:t>
            </w:r>
          </w:p>
        </w:tc>
      </w:tr>
      <w:tr>
        <w:trPr>
          <w:trHeight w:val="3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173 572,4</w:t>
            </w:r>
          </w:p>
        </w:tc>
      </w:tr>
      <w:tr>
        <w:trPr>
          <w:trHeight w:val="9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2 686,3</w:t>
            </w:r>
          </w:p>
        </w:tc>
      </w:tr>
      <w:tr>
        <w:trPr>
          <w:trHeight w:val="3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2 686,3</w:t>
            </w:r>
          </w:p>
        </w:tc>
      </w:tr>
      <w:tr>
        <w:trPr>
          <w:trHeight w:val="9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6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166 886,1</w:t>
            </w:r>
          </w:p>
        </w:tc>
      </w:tr>
      <w:tr>
        <w:trPr>
          <w:trHeight w:val="12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166 886,1</w:t>
            </w:r>
          </w:p>
        </w:tc>
      </w:tr>
      <w:tr>
        <w:trPr>
          <w:trHeight w:val="6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166 886,1</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35 285,7</w:t>
            </w:r>
          </w:p>
        </w:tc>
      </w:tr>
      <w:tr>
        <w:trPr>
          <w:trHeight w:val="9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22 885,7</w:t>
            </w:r>
          </w:p>
        </w:tc>
      </w:tr>
      <w:tr>
        <w:trPr>
          <w:trHeight w:val="3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6 637,0</w:t>
            </w:r>
          </w:p>
        </w:tc>
      </w:tr>
      <w:tr>
        <w:trPr>
          <w:trHeight w:val="3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7 922,0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7 326,7</w:t>
            </w:r>
          </w:p>
        </w:tc>
      </w:tr>
      <w:tr>
        <w:trPr>
          <w:trHeight w:val="9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12 400,0</w:t>
            </w:r>
          </w:p>
        </w:tc>
      </w:tr>
      <w:tr>
        <w:trPr>
          <w:trHeight w:val="3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6 400,0</w:t>
            </w:r>
          </w:p>
        </w:tc>
      </w:tr>
      <w:tr>
        <w:trPr>
          <w:trHeight w:val="3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174 351,0</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109 472,0</w:t>
            </w:r>
          </w:p>
        </w:tc>
      </w:tr>
      <w:tr>
        <w:trPr>
          <w:trHeight w:val="6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109 472,0</w:t>
            </w:r>
          </w:p>
        </w:tc>
      </w:tr>
      <w:tr>
        <w:trPr>
          <w:trHeight w:val="3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109 472,0</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17 677,0</w:t>
            </w:r>
          </w:p>
        </w:tc>
      </w:tr>
      <w:tr>
        <w:trPr>
          <w:trHeight w:val="6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17 677,0</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5 606,0</w:t>
            </w:r>
          </w:p>
        </w:tc>
      </w:tr>
      <w:tr>
        <w:trPr>
          <w:trHeight w:val="6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5 010,0</w:t>
            </w:r>
          </w:p>
        </w:tc>
      </w:tr>
      <w:tr>
        <w:trPr>
          <w:trHeight w:val="12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7 061,0</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24 056,0</w:t>
            </w:r>
          </w:p>
        </w:tc>
      </w:tr>
      <w:tr>
        <w:trPr>
          <w:trHeight w:val="6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17 530,0</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17 030,0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6 526,0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5 326,0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6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23 146,0</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7 537,0</w:t>
            </w:r>
          </w:p>
        </w:tc>
      </w:tr>
      <w:tr>
        <w:trPr>
          <w:trHeight w:val="9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4 737,0</w:t>
            </w:r>
          </w:p>
        </w:tc>
      </w:tr>
      <w:tr>
        <w:trPr>
          <w:trHeight w:val="9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10 371,0</w:t>
            </w:r>
          </w:p>
        </w:tc>
      </w:tr>
      <w:tr>
        <w:trPr>
          <w:trHeight w:val="12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9 341,0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5 238,0</w:t>
            </w:r>
          </w:p>
        </w:tc>
      </w:tr>
      <w:tr>
        <w:trPr>
          <w:trHeight w:val="9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4 978,0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9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116 218,0</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18 293,0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1 886,0</w:t>
            </w:r>
          </w:p>
        </w:tc>
      </w:tr>
      <w:tr>
        <w:trPr>
          <w:trHeight w:val="11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1 886,0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16 407,0</w:t>
            </w:r>
          </w:p>
        </w:tc>
      </w:tr>
      <w:tr>
        <w:trPr>
          <w:trHeight w:val="9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15 319,0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1 088,0</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9 894,0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9 894,0</w:t>
            </w:r>
          </w:p>
        </w:tc>
      </w:tr>
      <w:tr>
        <w:trPr>
          <w:trHeight w:val="9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7 094,0</w:t>
            </w:r>
          </w:p>
        </w:tc>
      </w:tr>
      <w:tr>
        <w:trPr>
          <w:trHeight w:val="12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88 031,0</w:t>
            </w:r>
          </w:p>
        </w:tc>
      </w:tr>
      <w:tr>
        <w:trPr>
          <w:trHeight w:val="9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56 090,0</w:t>
            </w:r>
          </w:p>
        </w:tc>
      </w:tr>
      <w:tr>
        <w:trPr>
          <w:trHeight w:val="11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56 090,0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37 393,0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18 697,0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31 941,0</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31 941,0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7 576,0</w:t>
            </w:r>
          </w:p>
        </w:tc>
      </w:tr>
      <w:tr>
        <w:trPr>
          <w:trHeight w:val="3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7 576,0</w:t>
            </w:r>
          </w:p>
        </w:tc>
      </w:tr>
      <w:tr>
        <w:trPr>
          <w:trHeight w:val="18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7 436,0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132 250,0</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19 850,0</w:t>
            </w:r>
          </w:p>
        </w:tc>
      </w:tr>
      <w:tr>
        <w:trPr>
          <w:trHeight w:val="9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19 850,0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19 850,0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19 850,0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112 400,0</w:t>
            </w:r>
          </w:p>
        </w:tc>
      </w:tr>
      <w:tr>
        <w:trPr>
          <w:trHeight w:val="9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112 400,0</w:t>
            </w:r>
          </w:p>
        </w:tc>
      </w:tr>
      <w:tr>
        <w:trPr>
          <w:trHeight w:val="12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111 840,0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74 597,0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37 243,0</w:t>
            </w:r>
          </w:p>
        </w:tc>
      </w:tr>
      <w:tr>
        <w:trPr>
          <w:trHeight w:val="6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17 651,0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6 388,0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6 388,0</w:t>
            </w:r>
          </w:p>
        </w:tc>
      </w:tr>
      <w:tr>
        <w:trPr>
          <w:trHeight w:val="9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4 832,0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1 556,0</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11 263,0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15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9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w:t>
            </w:r>
          </w:p>
        </w:tc>
      </w:tr>
      <w:tr>
        <w:trPr>
          <w:trHeight w:val="9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8 263,0 </w:t>
            </w:r>
          </w:p>
        </w:tc>
      </w:tr>
      <w:tr>
        <w:trPr>
          <w:trHeight w:val="11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7 963,0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91 443,1</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91 443,1</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91 443,1</w:t>
            </w:r>
          </w:p>
        </w:tc>
      </w:tr>
      <w:tr>
        <w:trPr>
          <w:trHeight w:val="6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w:t>
            </w:r>
          </w:p>
        </w:tc>
      </w:tr>
      <w:tr>
        <w:trPr>
          <w:trHeight w:val="9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90 924,0</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13 354,0 </w:t>
            </w:r>
          </w:p>
        </w:tc>
      </w:tr>
      <w:tr>
        <w:trPr>
          <w:trHeight w:val="12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13 354,0 </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экономика және бюджетті жоспарлау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9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27 114,3</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табу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27 114,3</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27 114,3</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27 114,3</w:t>
            </w:r>
          </w:p>
        </w:tc>
      </w:tr>
      <w:tr>
        <w:trPr>
          <w:trHeight w:val="6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27 114,3</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-145 361,5</w:t>
            </w:r>
          </w:p>
        </w:tc>
      </w:tr>
      <w:tr>
        <w:trPr>
          <w:trHeight w:val="3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қолдану)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145 361,5</w:t>
            </w:r>
          </w:p>
        </w:tc>
      </w:tr>
      <w:tr>
        <w:trPr>
          <w:trHeight w:val="3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түсімі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3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3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6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36 334,0</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36 334,0</w:t>
            </w:r>
          </w:p>
        </w:tc>
      </w:tr>
      <w:tr>
        <w:trPr>
          <w:trHeight w:val="6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36 334,0</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36 334,0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Б. Оразғалиева</w:t>
      </w:r>
    </w:p>
    <w:bookmarkStart w:name="z4" w:id="4"/>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2010 жылғы 16 сәуірдегі</w:t>
      </w:r>
      <w:r>
        <w:br/>
      </w:r>
      <w:r>
        <w:rPr>
          <w:rFonts w:ascii="Times New Roman"/>
          <w:b w:val="false"/>
          <w:i w:val="false"/>
          <w:color w:val="000000"/>
          <w:sz w:val="28"/>
        </w:rPr>
        <w:t>
№ 22-4/1 сессия шешіміне 2 қосымша</w:t>
      </w:r>
    </w:p>
    <w:bookmarkEnd w:id="4"/>
    <w:bookmarkStart w:name="z38" w:id="5"/>
    <w:p>
      <w:pPr>
        <w:spacing w:after="0"/>
        <w:ind w:left="0"/>
        <w:jc w:val="left"/>
      </w:pPr>
      <w:r>
        <w:rPr>
          <w:rFonts w:ascii="Times New Roman"/>
          <w:b/>
          <w:i w:val="false"/>
          <w:color w:val="000000"/>
        </w:rPr>
        <w:t xml:space="preserve"> 
2011 жылға арналған аудандық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584"/>
        <w:gridCol w:w="696"/>
        <w:gridCol w:w="659"/>
        <w:gridCol w:w="700"/>
        <w:gridCol w:w="7222"/>
        <w:gridCol w:w="2672"/>
      </w:tblGrid>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(мың теңге)</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2 409 158,0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366 738,0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Табысқа және капитал өсіміне табыс салығы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162 602,0</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162 602,0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139 071,0</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ұсталынбайтын жеке табыс салығы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17 373,0</w:t>
            </w:r>
          </w:p>
        </w:tc>
      </w:tr>
      <w:tr>
        <w:trPr>
          <w:trHeight w:val="6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талон бойынша әрекет ететін тұлғалардан алынатын жеке табыс салығы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6 158,0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азаматтардан алынатын жеке табыс салығы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137 457,0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137 457,0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137 457,0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54 456,0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20 600,0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5 758,0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25 898,0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салықтар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9 330,0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Акциздерге салықтар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4 730,0</w:t>
            </w:r>
          </w:p>
        </w:tc>
      </w:tr>
      <w:tr>
        <w:trPr>
          <w:trHeight w:val="6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1 360,0</w:t>
            </w:r>
          </w:p>
        </w:tc>
      </w:tr>
      <w:tr>
        <w:trPr>
          <w:trHeight w:val="6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3 138,0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салынатын салық</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12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және (немесе) құжаттар бергені үшін оған уәкілеттігі бар мемлекеттік органдар немесе лауазымды адамдар алатын міндетті төлемдер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2 893,0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жарна</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2 893,0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4 478,0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p>
        </w:tc>
      </w:tr>
      <w:tr>
        <w:trPr>
          <w:trHeight w:val="6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p>
        </w:tc>
      </w:tr>
      <w:tr>
        <w:trPr>
          <w:trHeight w:val="6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түсімдер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p>
        </w:tc>
      </w:tr>
      <w:tr>
        <w:trPr>
          <w:trHeight w:val="187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r>
      <w:tr>
        <w:trPr>
          <w:trHeight w:val="23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r>
      <w:tr>
        <w:trPr>
          <w:trHeight w:val="6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3 556,0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3 556,0</w:t>
            </w: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капиталдан түсетін түсімдер, соның ішінде</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2 034 942,0</w:t>
            </w:r>
          </w:p>
        </w:tc>
      </w:tr>
      <w:tr>
        <w:trPr>
          <w:trHeight w:val="6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басқарудан жоғары тұрған органдарынан түсетін трансферттер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2 034 942,0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2 034 942,0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2 034 942,0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581"/>
        <w:gridCol w:w="714"/>
        <w:gridCol w:w="677"/>
        <w:gridCol w:w="732"/>
        <w:gridCol w:w="7170"/>
        <w:gridCol w:w="2651"/>
      </w:tblGrid>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(мың теңге)</w:t>
            </w:r>
          </w:p>
        </w:tc>
      </w:tr>
      <w:tr>
        <w:trPr>
          <w:trHeight w:val="4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5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2 409 158,0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266 708,0</w:t>
            </w:r>
          </w:p>
        </w:tc>
      </w:tr>
      <w:tr>
        <w:trPr>
          <w:trHeight w:val="6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242 713,0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11 653,0</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11 493,0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97 159,0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67 690,0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4 469,0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9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133 901,0</w:t>
            </w:r>
          </w:p>
        </w:tc>
      </w:tr>
      <w:tr>
        <w:trPr>
          <w:trHeight w:val="9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130 509,0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3 392,0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12 762,0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12 762,0</w:t>
            </w:r>
          </w:p>
        </w:tc>
      </w:tr>
      <w:tr>
        <w:trPr>
          <w:trHeight w:val="9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12 120,0</w:t>
            </w:r>
          </w:p>
        </w:tc>
      </w:tr>
      <w:tr>
        <w:trPr>
          <w:trHeight w:val="12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11 233,0</w:t>
            </w:r>
          </w:p>
        </w:tc>
      </w:tr>
      <w:tr>
        <w:trPr>
          <w:trHeight w:val="6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11 233,0</w:t>
            </w:r>
          </w:p>
        </w:tc>
      </w:tr>
      <w:tr>
        <w:trPr>
          <w:trHeight w:val="12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10 912,0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6 088,0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6 088,0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6 088,0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6 088,0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428,0 </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9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1 534 537,0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46 949,0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46 949,0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46 949,0</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1 460 650,0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1 460 650,0</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1 449 230,0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11 420,0</w:t>
            </w:r>
          </w:p>
        </w:tc>
      </w:tr>
      <w:tr>
        <w:trPr>
          <w:trHeight w:val="9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26 938,0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26 938,0</w:t>
            </w:r>
          </w:p>
        </w:tc>
      </w:tr>
      <w:tr>
        <w:trPr>
          <w:trHeight w:val="6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5 231,0</w:t>
            </w:r>
          </w:p>
        </w:tc>
      </w:tr>
      <w:tr>
        <w:trPr>
          <w:trHeight w:val="9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4 080,0</w:t>
            </w:r>
          </w:p>
        </w:tc>
      </w:tr>
      <w:tr>
        <w:trPr>
          <w:trHeight w:val="11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11 503,0</w:t>
            </w:r>
          </w:p>
        </w:tc>
      </w:tr>
      <w:tr>
        <w:trPr>
          <w:trHeight w:val="9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5 867,0</w:t>
            </w:r>
          </w:p>
        </w:tc>
      </w:tr>
      <w:tr>
        <w:trPr>
          <w:trHeight w:val="9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6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183 349,0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161 972,0</w:t>
            </w:r>
          </w:p>
        </w:tc>
      </w:tr>
      <w:tr>
        <w:trPr>
          <w:trHeight w:val="9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161 972,0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27 542,0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24 551,0</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1 707,0</w:t>
            </w:r>
          </w:p>
        </w:tc>
      </w:tr>
      <w:tr>
        <w:trPr>
          <w:trHeight w:val="6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1 284,0</w:t>
            </w:r>
          </w:p>
        </w:tc>
      </w:tr>
      <w:tr>
        <w:trPr>
          <w:trHeight w:val="9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9 849,0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34 026,0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34 026,0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10 058,0</w:t>
            </w:r>
          </w:p>
        </w:tc>
      </w:tr>
      <w:tr>
        <w:trPr>
          <w:trHeight w:val="9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11 182,0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3 934,0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33 110,0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33 110,0</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29 960,0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29 960,0</w:t>
            </w:r>
          </w:p>
        </w:tc>
      </w:tr>
      <w:tr>
        <w:trPr>
          <w:trHeight w:val="12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2 311,0</w:t>
            </w:r>
          </w:p>
        </w:tc>
      </w:tr>
      <w:tr>
        <w:trPr>
          <w:trHeight w:val="9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21 377,0</w:t>
            </w:r>
          </w:p>
        </w:tc>
      </w:tr>
      <w:tr>
        <w:trPr>
          <w:trHeight w:val="9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21 377,0</w:t>
            </w:r>
          </w:p>
        </w:tc>
      </w:tr>
      <w:tr>
        <w:trPr>
          <w:trHeight w:val="12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18 274,0</w:t>
            </w:r>
          </w:p>
        </w:tc>
      </w:tr>
      <w:tr>
        <w:trPr>
          <w:trHeight w:val="9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160 385,0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6 930,0</w:t>
            </w:r>
          </w:p>
        </w:tc>
      </w:tr>
      <w:tr>
        <w:trPr>
          <w:trHeight w:val="9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2 650,0</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2 650,0</w:t>
            </w:r>
          </w:p>
        </w:tc>
      </w:tr>
      <w:tr>
        <w:trPr>
          <w:trHeight w:val="9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4 280,0</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153 455,0</w:t>
            </w:r>
          </w:p>
        </w:tc>
      </w:tr>
      <w:tr>
        <w:trPr>
          <w:trHeight w:val="9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18 829,0</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7 102,0</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1 070,0</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6 407,0</w:t>
            </w:r>
          </w:p>
        </w:tc>
      </w:tr>
      <w:tr>
        <w:trPr>
          <w:trHeight w:val="9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8 560,0</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2 140,0</w:t>
            </w:r>
          </w:p>
        </w:tc>
      </w:tr>
      <w:tr>
        <w:trPr>
          <w:trHeight w:val="6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126 066,0</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126 066,0</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126 066,0</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138 974,0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71 925,0</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71 925,0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71 925,0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18 696,0</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18 696,0</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5 780,0</w:t>
            </w:r>
          </w:p>
        </w:tc>
      </w:tr>
      <w:tr>
        <w:trPr>
          <w:trHeight w:val="6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5 361,0</w:t>
            </w:r>
          </w:p>
        </w:tc>
      </w:tr>
      <w:tr>
        <w:trPr>
          <w:trHeight w:val="12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7 555,0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25 757,0</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18 774,0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18 239,0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5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6 983,0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5 699,0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1 284,0</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22 596,0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5 572,0</w:t>
            </w:r>
          </w:p>
        </w:tc>
      </w:tr>
      <w:tr>
        <w:trPr>
          <w:trHeight w:val="8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5 251,0</w:t>
            </w:r>
          </w:p>
        </w:tc>
      </w:tr>
      <w:tr>
        <w:trPr>
          <w:trHeight w:val="9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11 250,0</w:t>
            </w:r>
          </w:p>
        </w:tc>
      </w:tr>
      <w:tr>
        <w:trPr>
          <w:trHeight w:val="12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10 148,0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5 774,0</w:t>
            </w:r>
          </w:p>
        </w:tc>
      </w:tr>
      <w:tr>
        <w:trPr>
          <w:trHeight w:val="9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5 496,0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r>
      <w:tr>
        <w:trPr>
          <w:trHeight w:val="9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31 611,0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13 751,0</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13 751,0</w:t>
            </w:r>
          </w:p>
        </w:tc>
      </w:tr>
      <w:tr>
        <w:trPr>
          <w:trHeight w:val="9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17 860,0</w:t>
            </w:r>
          </w:p>
        </w:tc>
      </w:tr>
      <w:tr>
        <w:trPr>
          <w:trHeight w:val="9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7 539,0</w:t>
            </w:r>
          </w:p>
        </w:tc>
      </w:tr>
      <w:tr>
        <w:trPr>
          <w:trHeight w:val="12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9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8 226,0</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8 226,0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8 226,0</w:t>
            </w:r>
          </w:p>
        </w:tc>
      </w:tr>
      <w:tr>
        <w:trPr>
          <w:trHeight w:val="17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8 076,0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41 839,0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41 240,0</w:t>
            </w:r>
          </w:p>
        </w:tc>
      </w:tr>
      <w:tr>
        <w:trPr>
          <w:trHeight w:val="9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41 240,0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41 240,0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41 240,0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r>
      <w:tr>
        <w:trPr>
          <w:trHeight w:val="9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r>
      <w:tr>
        <w:trPr>
          <w:trHeight w:val="12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36 913,0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5 606,0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5 606,0</w:t>
            </w:r>
          </w:p>
        </w:tc>
      </w:tr>
      <w:tr>
        <w:trPr>
          <w:trHeight w:val="9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5 285,0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31 307,0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7 400,0</w:t>
            </w:r>
          </w:p>
        </w:tc>
      </w:tr>
      <w:tr>
        <w:trPr>
          <w:trHeight w:val="15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4 400,0</w:t>
            </w:r>
          </w:p>
        </w:tc>
      </w:tr>
      <w:tr>
        <w:trPr>
          <w:trHeight w:val="9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12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және концессиялық жобалардың техникалық-экономикалық негіздемелерін әзірлеу және оларға сараптама жүргізу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9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8 908,0</w:t>
            </w:r>
          </w:p>
        </w:tc>
      </w:tr>
      <w:tr>
        <w:trPr>
          <w:trHeight w:val="11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8 587,0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табу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қолдану)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жоспарлау бөлімінің бастығы                   Б. Оразғалиева</w:t>
      </w:r>
    </w:p>
    <w:bookmarkStart w:name="z5" w:id="6"/>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2010 жылғы 16 сәуірдегі</w:t>
      </w:r>
      <w:r>
        <w:br/>
      </w:r>
      <w:r>
        <w:rPr>
          <w:rFonts w:ascii="Times New Roman"/>
          <w:b w:val="false"/>
          <w:i w:val="false"/>
          <w:color w:val="000000"/>
          <w:sz w:val="28"/>
        </w:rPr>
        <w:t>
№ 22-4/1 сессия шешіміне 3 қосымша</w:t>
      </w:r>
    </w:p>
    <w:bookmarkEnd w:id="6"/>
    <w:bookmarkStart w:name="z39" w:id="7"/>
    <w:p>
      <w:pPr>
        <w:spacing w:after="0"/>
        <w:ind w:left="0"/>
        <w:jc w:val="left"/>
      </w:pPr>
      <w:r>
        <w:rPr>
          <w:rFonts w:ascii="Times New Roman"/>
          <w:b/>
          <w:i w:val="false"/>
          <w:color w:val="000000"/>
        </w:rPr>
        <w:t xml:space="preserve"> 
2012 жылға арналған аудандық бюджет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72"/>
        <w:gridCol w:w="791"/>
        <w:gridCol w:w="791"/>
        <w:gridCol w:w="778"/>
        <w:gridCol w:w="6570"/>
        <w:gridCol w:w="2645"/>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2 573 650,0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367 985,0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Табысқа және капитал өсіміне табыс салығы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134 959,0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ұсталынбайтын жеке табыс салығы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18 575,0</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талон бойынша әрекет ететін тұлғалардан алынатын жеке табыс салығы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6 466,0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азаматтардан алынатын жеке табыс салығы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56 797,0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5 768,0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28 229,0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салықтар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10 033,0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Акциздерге салықтар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5 132,0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3 421,0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салынатын салық</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12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және (немесе) құжаттар бергені үшін оған уәкілеттігі бар мемлекеттік органдар немесе лауазымды адамдар алатын міндетті төлемдер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3 155,0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жарна</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3 155,0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4 927,0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түсімдер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18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23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капиталдан түсетін түсімдер, соның ішінде</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2 197 738,0</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басқарудан жоғары тұрған органдарынан түсетін трансферттер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2 197 738,0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2 197 738,0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2 197 738,0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67"/>
        <w:gridCol w:w="807"/>
        <w:gridCol w:w="807"/>
        <w:gridCol w:w="807"/>
        <w:gridCol w:w="6526"/>
        <w:gridCol w:w="2626"/>
      </w:tblGrid>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(мың теңге</w:t>
            </w:r>
          </w:p>
        </w:tc>
      </w:tr>
      <w:tr>
        <w:trPr>
          <w:trHeight w:val="39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9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2 573 650,0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263 001,0</w:t>
            </w:r>
          </w:p>
        </w:tc>
      </w:tr>
      <w:tr>
        <w:trPr>
          <w:trHeight w:val="6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236 872,0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12 632,0</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12 461,0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77 945,0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73 185,0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4 760,0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7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146 295,0</w:t>
            </w:r>
          </w:p>
        </w:tc>
      </w:tr>
      <w:tr>
        <w:trPr>
          <w:trHeight w:val="9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142 683,0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3 612,0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13 895,0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13 895,0</w:t>
            </w:r>
          </w:p>
        </w:tc>
      </w:tr>
      <w:tr>
        <w:trPr>
          <w:trHeight w:val="9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13 211,0</w:t>
            </w:r>
          </w:p>
        </w:tc>
      </w:tr>
      <w:tr>
        <w:trPr>
          <w:trHeight w:val="12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12 234,0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12 234,0</w:t>
            </w:r>
          </w:p>
        </w:tc>
      </w:tr>
      <w:tr>
        <w:trPr>
          <w:trHeight w:val="12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6 587,0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6 587,0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6 587,0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6 587,0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9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1 683 596,0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51 474,0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51 474,0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51 474,0</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1 603 149,0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1 603 149,0</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1 590 553,0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12 596,0</w:t>
            </w:r>
          </w:p>
        </w:tc>
      </w:tr>
      <w:tr>
        <w:trPr>
          <w:trHeight w:val="9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28 973,0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28 973,0</w:t>
            </w:r>
          </w:p>
        </w:tc>
      </w:tr>
      <w:tr>
        <w:trPr>
          <w:trHeight w:val="70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5 727,0</w:t>
            </w:r>
          </w:p>
        </w:tc>
      </w:tr>
      <w:tr>
        <w:trPr>
          <w:trHeight w:val="9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4 473,0</w:t>
            </w:r>
          </w:p>
        </w:tc>
      </w:tr>
      <w:tr>
        <w:trPr>
          <w:trHeight w:val="115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12 250,0</w:t>
            </w:r>
          </w:p>
        </w:tc>
      </w:tr>
      <w:tr>
        <w:trPr>
          <w:trHeight w:val="9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6 249,0</w:t>
            </w:r>
          </w:p>
        </w:tc>
      </w:tr>
      <w:tr>
        <w:trPr>
          <w:trHeight w:val="9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6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9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9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3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196 907,0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173 648,0</w:t>
            </w:r>
          </w:p>
        </w:tc>
      </w:tr>
      <w:tr>
        <w:trPr>
          <w:trHeight w:val="9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173 648,0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29 332,0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26 147,0</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1 818,0</w:t>
            </w:r>
          </w:p>
        </w:tc>
      </w:tr>
      <w:tr>
        <w:trPr>
          <w:trHeight w:val="6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1 367,0</w:t>
            </w:r>
          </w:p>
        </w:tc>
      </w:tr>
      <w:tr>
        <w:trPr>
          <w:trHeight w:val="9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10 490,0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36 238,0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36 238,0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10 713,0</w:t>
            </w:r>
          </w:p>
        </w:tc>
      </w:tr>
      <w:tr>
        <w:trPr>
          <w:trHeight w:val="9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11 908,0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4 190,0</w:t>
            </w: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36 409,0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36 409,0</w:t>
            </w: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31 907,0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31 907,0</w:t>
            </w:r>
          </w:p>
        </w:tc>
      </w:tr>
      <w:tr>
        <w:trPr>
          <w:trHeight w:val="12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2 461,0</w:t>
            </w:r>
          </w:p>
        </w:tc>
      </w:tr>
      <w:tr>
        <w:trPr>
          <w:trHeight w:val="9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23 259,0</w:t>
            </w:r>
          </w:p>
        </w:tc>
      </w:tr>
      <w:tr>
        <w:trPr>
          <w:trHeight w:val="9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23 259,0</w:t>
            </w:r>
          </w:p>
        </w:tc>
      </w:tr>
      <w:tr>
        <w:trPr>
          <w:trHeight w:val="12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19 954,0</w:t>
            </w:r>
          </w:p>
        </w:tc>
      </w:tr>
      <w:tr>
        <w:trPr>
          <w:trHeight w:val="9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161 804,0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7 381,0</w:t>
            </w:r>
          </w:p>
        </w:tc>
      </w:tr>
      <w:tr>
        <w:trPr>
          <w:trHeight w:val="9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2 823,0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2 823,0</w:t>
            </w:r>
          </w:p>
        </w:tc>
      </w:tr>
      <w:tr>
        <w:trPr>
          <w:trHeight w:val="9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4 558,0</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4 558,0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154 423,0</w:t>
            </w:r>
          </w:p>
        </w:tc>
      </w:tr>
      <w:tr>
        <w:trPr>
          <w:trHeight w:val="9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20 053,0</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7 563,0</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4 526,0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1 140,0</w:t>
            </w:r>
          </w:p>
        </w:tc>
      </w:tr>
      <w:tr>
        <w:trPr>
          <w:trHeight w:val="3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6 824,0</w:t>
            </w:r>
          </w:p>
        </w:tc>
      </w:tr>
      <w:tr>
        <w:trPr>
          <w:trHeight w:val="9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9 116,0</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6 837,0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2 279,0</w:t>
            </w:r>
          </w:p>
        </w:tc>
      </w:tr>
      <w:tr>
        <w:trPr>
          <w:trHeight w:val="6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125 254,0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125 254,0</w:t>
            </w:r>
          </w:p>
        </w:tc>
      </w:tr>
      <w:tr>
        <w:trPr>
          <w:trHeight w:val="37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125 254,0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150 366,0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77 740,0</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77 740,0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77 740,0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20 011,0</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20 011,0</w:t>
            </w:r>
          </w:p>
        </w:tc>
      </w:tr>
      <w:tr>
        <w:trPr>
          <w:trHeight w:val="3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6 256,0</w:t>
            </w:r>
          </w:p>
        </w:tc>
      </w:tr>
      <w:tr>
        <w:trPr>
          <w:trHeight w:val="6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5 709,0</w:t>
            </w:r>
          </w:p>
        </w:tc>
      </w:tr>
      <w:tr>
        <w:trPr>
          <w:trHeight w:val="12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8 046,0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28 035,0</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20 599,0</w:t>
            </w:r>
          </w:p>
        </w:tc>
      </w:tr>
      <w:tr>
        <w:trPr>
          <w:trHeight w:val="3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20 029,0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7 436,0</w:t>
            </w:r>
          </w:p>
        </w:tc>
      </w:tr>
      <w:tr>
        <w:trPr>
          <w:trHeight w:val="57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6 069,0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1 367,0</w:t>
            </w:r>
          </w:p>
        </w:tc>
      </w:tr>
      <w:tr>
        <w:trPr>
          <w:trHeight w:val="6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24 580,0</w:t>
            </w:r>
          </w:p>
        </w:tc>
      </w:tr>
      <w:tr>
        <w:trPr>
          <w:trHeight w:val="6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6 088,0</w:t>
            </w:r>
          </w:p>
        </w:tc>
      </w:tr>
      <w:tr>
        <w:trPr>
          <w:trHeight w:val="9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5 746,0</w:t>
            </w:r>
          </w:p>
        </w:tc>
      </w:tr>
      <w:tr>
        <w:trPr>
          <w:trHeight w:val="9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12 189,0</w:t>
            </w:r>
          </w:p>
        </w:tc>
      </w:tr>
      <w:tr>
        <w:trPr>
          <w:trHeight w:val="12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11 015,0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r>
      <w:tr>
        <w:trPr>
          <w:trHeight w:val="6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6 303,0</w:t>
            </w:r>
          </w:p>
        </w:tc>
      </w:tr>
      <w:tr>
        <w:trPr>
          <w:trHeight w:val="9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6 007,0</w:t>
            </w:r>
          </w:p>
        </w:tc>
      </w:tr>
      <w:tr>
        <w:trPr>
          <w:trHeight w:val="57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9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34 187,0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14 960,0 </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14 960,0</w:t>
            </w:r>
          </w:p>
        </w:tc>
      </w:tr>
      <w:tr>
        <w:trPr>
          <w:trHeight w:val="9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14 618,0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19 227,0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19 227,0</w:t>
            </w:r>
          </w:p>
        </w:tc>
      </w:tr>
      <w:tr>
        <w:trPr>
          <w:trHeight w:val="9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8 235,0</w:t>
            </w:r>
          </w:p>
        </w:tc>
      </w:tr>
      <w:tr>
        <w:trPr>
          <w:trHeight w:val="12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10 650,0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9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8 998,0</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8 998,0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8 998,0</w:t>
            </w:r>
          </w:p>
        </w:tc>
      </w:tr>
      <w:tr>
        <w:trPr>
          <w:trHeight w:val="17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8 838,0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44 558,0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43 920,0</w:t>
            </w:r>
          </w:p>
        </w:tc>
      </w:tr>
      <w:tr>
        <w:trPr>
          <w:trHeight w:val="9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43 920,0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43 920,0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43 920,0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638,0 </w:t>
            </w:r>
          </w:p>
        </w:tc>
      </w:tr>
      <w:tr>
        <w:trPr>
          <w:trHeight w:val="9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r>
      <w:tr>
        <w:trPr>
          <w:trHeight w:val="12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23 084,0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6 117,0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6 117,0</w:t>
            </w:r>
          </w:p>
        </w:tc>
      </w:tr>
      <w:tr>
        <w:trPr>
          <w:trHeight w:val="9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5 775,0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16 967,0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p>
        </w:tc>
      </w:tr>
      <w:tr>
        <w:trPr>
          <w:trHeight w:val="6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p>
        </w:tc>
      </w:tr>
      <w:tr>
        <w:trPr>
          <w:trHeight w:val="15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9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және концессиялық жобалардың техникалық-экономикалық негіздемелерін әзірлеу және оларға сараптама жүргізу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9 467,0</w:t>
            </w:r>
          </w:p>
        </w:tc>
      </w:tr>
      <w:tr>
        <w:trPr>
          <w:trHeight w:val="117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9 125,0 </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табу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қолдану)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Б. Оразғалиева</w:t>
      </w:r>
    </w:p>
    <w:bookmarkStart w:name="z6" w:id="8"/>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2010 жылғы 16 сәуірдегі</w:t>
      </w:r>
      <w:r>
        <w:br/>
      </w:r>
      <w:r>
        <w:rPr>
          <w:rFonts w:ascii="Times New Roman"/>
          <w:b w:val="false"/>
          <w:i w:val="false"/>
          <w:color w:val="000000"/>
          <w:sz w:val="28"/>
        </w:rPr>
        <w:t>
№ 22-4/1 шешіміне 4 қосымша</w:t>
      </w:r>
    </w:p>
    <w:bookmarkEnd w:id="8"/>
    <w:p>
      <w:pPr>
        <w:spacing w:after="0"/>
        <w:ind w:left="0"/>
        <w:jc w:val="both"/>
      </w:pPr>
      <w:r>
        <w:rPr>
          <w:rFonts w:ascii="Times New Roman"/>
          <w:b w:val="false"/>
          <w:i w:val="false"/>
          <w:color w:val="000000"/>
          <w:sz w:val="28"/>
        </w:rPr>
        <w:t>Көкпекті аудандық мәслихатының</w:t>
      </w:r>
      <w:r>
        <w:br/>
      </w:r>
      <w:r>
        <w:rPr>
          <w:rFonts w:ascii="Times New Roman"/>
          <w:b w:val="false"/>
          <w:i w:val="false"/>
          <w:color w:val="000000"/>
          <w:sz w:val="28"/>
        </w:rPr>
        <w:t>
2009 жылғы 29 желтоқсандағы</w:t>
      </w:r>
      <w:r>
        <w:br/>
      </w:r>
      <w:r>
        <w:rPr>
          <w:rFonts w:ascii="Times New Roman"/>
          <w:b w:val="false"/>
          <w:i w:val="false"/>
          <w:color w:val="000000"/>
          <w:sz w:val="28"/>
        </w:rPr>
        <w:t>
№ 19-2 шешіміне 2 қосымша</w:t>
      </w:r>
    </w:p>
    <w:bookmarkStart w:name="z40" w:id="9"/>
    <w:p>
      <w:pPr>
        <w:spacing w:after="0"/>
        <w:ind w:left="0"/>
        <w:jc w:val="left"/>
      </w:pPr>
      <w:r>
        <w:rPr>
          <w:rFonts w:ascii="Times New Roman"/>
          <w:b/>
          <w:i w:val="false"/>
          <w:color w:val="000000"/>
        </w:rPr>
        <w:t xml:space="preserve"> 
Ағымдағы нысаналы трансферттер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10387"/>
        <w:gridCol w:w="2701"/>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Атаулары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 категорияларына (ҰОС ардагерлеріне, соғыс мүгедектеріне, соғыс ардагерлері және соғыс мүгедектерімен теңдестірілгендерге, соғыс жесірлеріне) материалдық көмек көрсетуге</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Ауғаныстанда қаза болғандар отбасыларына материалдық көмек көрсетуге</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сіңірген еңбегі бар зейнеткерлерге материалдық көмек көрсету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сіңірген еңбегі бар зейнеткерлерге материалдық көмек көрсетуге</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Тұрмысы нашар отбасыларының балаларына жоғары оқу орындарына оқуға көмек көрсетуге (оқу ақысы, стипендия, жатақханада тұруға)</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19439</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алқаларымен марапатталған немесе бұрын «Ардақты ана» атағын алған және «Ана даңқы» 1, 2 деңгейлі орденімен марапатталған көп балалы аналарға бір жолғы материалдық көмек беруге</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да көп бірге тұратын кәмелеттік жасқа болмаған балалары бар көп балалы аналарға бір жолғы материалдық көмек көрсетуге</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күтіп-ұстауға</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ұйымдарды,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төлеуге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қамтылған отбасылардың 18 жасқа дейінгі балаларына мемлекеттік жәрдемақы төлеуге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ветеринария саласындағы жергілікті атқарушы органдардың құрылымдарын күтіп-ұстауға</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18162</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Эпизоотияға қарсы іс-шаралар жүргізуге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31941</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 сала мамандарын әлеуметтік қолдау шараларын іске асыруға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мультимедиялық кабинеттер құруға</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жөндеуге</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51851</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ұстауға</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74597</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жөндеуге</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жұмыс орындары мен жастар тәжірибесі бағдарламасын кеңейтуге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8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 мамандарын әлеуметтік қолдау шараларын іске асыруға бюджеттік кредиттер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13354</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35688</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ардагерлерін тұрғын үймен қамтамасыз етуге</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үйін күрделі жөндеуге</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42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425080
</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Б. Оразғалиева</w:t>
      </w:r>
    </w:p>
    <w:bookmarkStart w:name="z7" w:id="10"/>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2010 жылғы 16 сәуірдегі</w:t>
      </w:r>
      <w:r>
        <w:br/>
      </w:r>
      <w:r>
        <w:rPr>
          <w:rFonts w:ascii="Times New Roman"/>
          <w:b w:val="false"/>
          <w:i w:val="false"/>
          <w:color w:val="000000"/>
          <w:sz w:val="28"/>
        </w:rPr>
        <w:t>
№ 22-4/1 сессия шешіміне 5 қосымша</w:t>
      </w:r>
    </w:p>
    <w:bookmarkEnd w:id="10"/>
    <w:p>
      <w:pPr>
        <w:spacing w:after="0"/>
        <w:ind w:left="0"/>
        <w:jc w:val="both"/>
      </w:pPr>
      <w:r>
        <w:rPr>
          <w:rFonts w:ascii="Times New Roman"/>
          <w:b w:val="false"/>
          <w:i w:val="false"/>
          <w:color w:val="000000"/>
          <w:sz w:val="28"/>
        </w:rPr>
        <w:t>Көкпекті аудандық мәслихатының</w:t>
      </w:r>
      <w:r>
        <w:br/>
      </w:r>
      <w:r>
        <w:rPr>
          <w:rFonts w:ascii="Times New Roman"/>
          <w:b w:val="false"/>
          <w:i w:val="false"/>
          <w:color w:val="000000"/>
          <w:sz w:val="28"/>
        </w:rPr>
        <w:t>
2009 жылғы 29 желтоқсандағы</w:t>
      </w:r>
      <w:r>
        <w:br/>
      </w:r>
      <w:r>
        <w:rPr>
          <w:rFonts w:ascii="Times New Roman"/>
          <w:b w:val="false"/>
          <w:i w:val="false"/>
          <w:color w:val="000000"/>
          <w:sz w:val="28"/>
        </w:rPr>
        <w:t>
№ 19-2 сессия шешіміне 3 қосымша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817"/>
        <w:gridCol w:w="986"/>
        <w:gridCol w:w="893"/>
        <w:gridCol w:w="825"/>
        <w:gridCol w:w="8875"/>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r>
      <w:tr>
        <w:trPr>
          <w:trHeight w:val="3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r>
      <w:tr>
        <w:trPr>
          <w:trHeight w:val="3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Табысқа және капитал өсіміне табыс салығы</w:t>
            </w:r>
          </w:p>
        </w:tc>
      </w:tr>
      <w:tr>
        <w:trPr>
          <w:trHeight w:val="2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ұсталынбайтын жеке табыс салығы</w:t>
            </w:r>
          </w:p>
        </w:tc>
      </w:tr>
      <w:tr>
        <w:trPr>
          <w:trHeight w:val="6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талон бойынша әрекет ететін тұлғалардан алынатын жеке табыс салығы</w:t>
            </w: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азаматтардан алынатын жеке табыс салығы</w:t>
            </w: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r>
      <w:tr>
        <w:trPr>
          <w:trHeight w:val="3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r>
      <w:tr>
        <w:trPr>
          <w:trHeight w:val="3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r>
      <w:tr>
        <w:trPr>
          <w:trHeight w:val="6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салықтар</w:t>
            </w: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Акциздерге салықтар</w:t>
            </w:r>
          </w:p>
        </w:tc>
      </w:tr>
      <w:tr>
        <w:trPr>
          <w:trHeight w:val="6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r>
      <w:tr>
        <w:trPr>
          <w:trHeight w:val="6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салынатын салық</w:t>
            </w:r>
          </w:p>
        </w:tc>
      </w:tr>
      <w:tr>
        <w:trPr>
          <w:trHeight w:val="130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және (немесе) құжаттар бергені үшін оған уәкілеттігі бар мемлекеттік органдар немесе лауазымды адамдар алатын міндетті төлемдер</w:t>
            </w: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жарна</w:t>
            </w: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r>
      <w:tr>
        <w:trPr>
          <w:trHeight w:val="70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r>
      <w:tr>
        <w:trPr>
          <w:trHeight w:val="6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түсімдер</w:t>
            </w: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r>
      <w:tr>
        <w:trPr>
          <w:trHeight w:val="3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капиталдан түсетін түсімдер, соның ішінде</w:t>
            </w: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r>
      <w:tr>
        <w:trPr>
          <w:trHeight w:val="3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r>
      <w:tr>
        <w:trPr>
          <w:trHeight w:val="6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басқарудан жоғары тұрған органдарынан түсетін трансферттер</w:t>
            </w:r>
          </w:p>
        </w:tc>
      </w:tr>
      <w:tr>
        <w:trPr>
          <w:trHeight w:val="3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r>
      <w:tr>
        <w:trPr>
          <w:trHeight w:val="3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809"/>
        <w:gridCol w:w="995"/>
        <w:gridCol w:w="903"/>
        <w:gridCol w:w="847"/>
        <w:gridCol w:w="8838"/>
      </w:tblGrid>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4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7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6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9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r>
      <w:tr>
        <w:trPr>
          <w:trHeight w:val="10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6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12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r>
      <w:tr>
        <w:trPr>
          <w:trHeight w:val="10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3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r>
      <w:tr>
        <w:trPr>
          <w:trHeight w:val="9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10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9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r>
      <w:tr>
        <w:trPr>
          <w:trHeight w:val="9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6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7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0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7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9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r>
      <w:tr>
        <w:trPr>
          <w:trHeight w:val="15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3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r>
      <w:tr>
        <w:trPr>
          <w:trHeight w:val="26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9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r>
      <w:tr>
        <w:trPr>
          <w:trHeight w:val="6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6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12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9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10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6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3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9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r>
      <w:tr>
        <w:trPr>
          <w:trHeight w:val="7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10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6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9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7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10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r>
      <w:tr>
        <w:trPr>
          <w:trHeight w:val="7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6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10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9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13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9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10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6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10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9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10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12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9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7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2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17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10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10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13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7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9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13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r>
      <w:tr>
        <w:trPr>
          <w:trHeight w:val="10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10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12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10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r>
      <w:tr>
        <w:trPr>
          <w:trHeight w:val="9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экономика және бюджетті жоспарлау бөлімі</w:t>
            </w:r>
          </w:p>
        </w:tc>
      </w:tr>
      <w:tr>
        <w:trPr>
          <w:trHeight w:val="10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табу</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қолдану)</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түсімі</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7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Б. Оразғалиева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