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6125" w14:textId="5d66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2010 жылғы 27 желтоқсандағы № 932 қаулысы. Шығыс Қазақстан облысы Әділет департаментінің Глубокое аудандық әділет басқармасында 2011 жылғы 30 қаңтарда N 5-9-146 тіркелді. Қаулысының қабылдау мерзімінің өтуіне байланысты қолдану тоқтатылды (Глубокое аудандық әкімдігінің 2012 жылғы 04 қаңтардағы N 09-02-10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(Глубокое аудандық әкімдігінің 2012.01.04 N 09-02-10 хаты).</w:t>
      </w:r>
    </w:p>
    <w:bookmarkStart w:name="z5"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«Жұмыспен қамту туралы» Заңының </w:t>
      </w:r>
      <w:r>
        <w:rPr>
          <w:rFonts w:ascii="Times New Roman"/>
          <w:b w:val="false"/>
          <w:i w:val="false"/>
          <w:color w:val="000000"/>
          <w:sz w:val="28"/>
        </w:rPr>
        <w:t>20-бабы</w:t>
      </w:r>
      <w:r>
        <w:rPr>
          <w:rFonts w:ascii="Times New Roman"/>
          <w:b w:val="false"/>
          <w:i w:val="false"/>
          <w:color w:val="000000"/>
          <w:sz w:val="28"/>
        </w:rPr>
        <w:t>, 7-бабы </w:t>
      </w:r>
      <w:r>
        <w:rPr>
          <w:rFonts w:ascii="Times New Roman"/>
          <w:b w:val="false"/>
          <w:i w:val="false"/>
          <w:color w:val="000000"/>
          <w:sz w:val="28"/>
        </w:rPr>
        <w:t>5) тармақшасы</w:t>
      </w:r>
      <w:r>
        <w:rPr>
          <w:rFonts w:ascii="Times New Roman"/>
          <w:b w:val="false"/>
          <w:i w:val="false"/>
          <w:color w:val="000000"/>
          <w:sz w:val="28"/>
        </w:rPr>
        <w:t>,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және қаржыландыру Ережелері</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xml:space="preserve"> негізінде, жұмыспен қамтуда қиыншылық тартқан тұрғындардың әр топтарына демеу көрсету үшін және мемлекеттік кепілдер жүйесін кеңейту мақсатында,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ақылы </w:t>
      </w:r>
      <w:r>
        <w:rPr>
          <w:rFonts w:ascii="Times New Roman"/>
          <w:b w:val="false"/>
          <w:i w:val="false"/>
          <w:color w:val="000000"/>
          <w:sz w:val="28"/>
        </w:rPr>
        <w:t>қоғамдық жұмыстарды</w:t>
      </w:r>
      <w:r>
        <w:rPr>
          <w:rFonts w:ascii="Times New Roman"/>
          <w:b w:val="false"/>
          <w:i w:val="false"/>
          <w:color w:val="000000"/>
          <w:sz w:val="28"/>
        </w:rPr>
        <w:t xml:space="preserve"> ұйымдастыратын кәсіпорындардың </w:t>
      </w:r>
      <w:r>
        <w:rPr>
          <w:rFonts w:ascii="Times New Roman"/>
          <w:b w:val="false"/>
          <w:i w:val="false"/>
          <w:color w:val="000000"/>
          <w:sz w:val="28"/>
        </w:rPr>
        <w:t>тізбесі</w:t>
      </w:r>
      <w:r>
        <w:rPr>
          <w:rFonts w:ascii="Times New Roman"/>
          <w:b w:val="false"/>
          <w:i w:val="false"/>
          <w:color w:val="000000"/>
          <w:sz w:val="28"/>
        </w:rPr>
        <w:t>, адамдардың саны, түрлері, көлемдері, қаржыландыру көздері және қоғамдық жұмыстардың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еңбекақы төлемінің мөлшері 2011 жылға белгіленген ең төменгі еңбекақы төлемінен кем емес мөлшерде бекітілсін. Глубокое кентін тазалау және көгалдандыру бойынша жұмыстардағы төлемақы сомасы радиациялық тәуекелі жоғары аймақта тұрғаны үшін қосымша төлеммен 1,8 </w:t>
      </w:r>
      <w:r>
        <w:rPr>
          <w:rFonts w:ascii="Times New Roman"/>
          <w:b w:val="false"/>
          <w:i w:val="false"/>
          <w:color w:val="000000"/>
          <w:sz w:val="28"/>
        </w:rPr>
        <w:t>ең төменгі еңбекақы</w:t>
      </w:r>
      <w:r>
        <w:rPr>
          <w:rFonts w:ascii="Times New Roman"/>
          <w:b w:val="false"/>
          <w:i w:val="false"/>
          <w:color w:val="000000"/>
          <w:sz w:val="28"/>
        </w:rPr>
        <w:t xml:space="preserve"> төлемі есебінен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Глубокое аудандық әкімдігінің 2011.07.08 </w:t>
      </w:r>
      <w:r>
        <w:rPr>
          <w:rFonts w:ascii="Times New Roman"/>
          <w:b w:val="false"/>
          <w:i w:val="false"/>
          <w:color w:val="000000"/>
          <w:sz w:val="28"/>
        </w:rPr>
        <w:t>№ 1192</w:t>
      </w:r>
      <w:r>
        <w:rPr>
          <w:rFonts w:ascii="Times New Roman"/>
          <w:b w:val="false"/>
          <w:i w:val="false"/>
          <w:color w:val="ff0000"/>
          <w:sz w:val="28"/>
        </w:rPr>
        <w:t xml:space="preserve"> (жарияланғаннан кейін 10 күн өткеннен соң қолданысқа енгізіледі) қаулысымен.</w:t>
      </w:r>
      <w:r>
        <w:br/>
      </w:r>
      <w:r>
        <w:rPr>
          <w:rFonts w:ascii="Times New Roman"/>
          <w:b w:val="false"/>
          <w:i w:val="false"/>
          <w:color w:val="000000"/>
          <w:sz w:val="28"/>
        </w:rPr>
        <w:t>
      3. Ұйымдар басшыларына (келісім бойынша) жұмысшылардың жеке санаттарына (кәмелеттік жасқа толмаған балалы әйелдерге, көп балалы аналарға, мүгедектерге) толық емес жұмыс күні бойынша жұмыс істеуге және жұмыс уақытын ұйымдастыру үшін жеңілдетілген түрлерді қолдануға мүмкіндіктер беру ұсынылсын.</w:t>
      </w:r>
      <w:r>
        <w:br/>
      </w:r>
      <w:r>
        <w:rPr>
          <w:rFonts w:ascii="Times New Roman"/>
          <w:b w:val="false"/>
          <w:i w:val="false"/>
          <w:color w:val="000000"/>
          <w:sz w:val="28"/>
        </w:rPr>
        <w:t>
      4. Қаулының орындалуын бақылау Глубокое ауданы әкімінің орынбасары М. Пономареваға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ауданының әкімі                      В. Кошелев</w:t>
      </w:r>
    </w:p>
    <w:bookmarkStart w:name="z4" w:id="1"/>
    <w:p>
      <w:pPr>
        <w:spacing w:after="0"/>
        <w:ind w:left="0"/>
        <w:jc w:val="both"/>
      </w:pPr>
      <w:r>
        <w:rPr>
          <w:rFonts w:ascii="Times New Roman"/>
          <w:b w:val="false"/>
          <w:i w:val="false"/>
          <w:color w:val="000000"/>
          <w:sz w:val="28"/>
        </w:rPr>
        <w:t xml:space="preserve">
Глубокое аудандық әкімдіктің </w:t>
      </w:r>
      <w:r>
        <w:br/>
      </w:r>
      <w:r>
        <w:rPr>
          <w:rFonts w:ascii="Times New Roman"/>
          <w:b w:val="false"/>
          <w:i w:val="false"/>
          <w:color w:val="000000"/>
          <w:sz w:val="28"/>
        </w:rPr>
        <w:t xml:space="preserve">
27 желтоқсан 2010 ж. № 932 </w:t>
      </w:r>
      <w:r>
        <w:br/>
      </w:r>
      <w:r>
        <w:rPr>
          <w:rFonts w:ascii="Times New Roman"/>
          <w:b w:val="false"/>
          <w:i w:val="false"/>
          <w:color w:val="000000"/>
          <w:sz w:val="28"/>
        </w:rPr>
        <w:t xml:space="preserve">
қаулысымен бекітілді    </w:t>
      </w:r>
    </w:p>
    <w:bookmarkEnd w:id="1"/>
    <w:p>
      <w:pPr>
        <w:spacing w:after="0"/>
        <w:ind w:left="0"/>
        <w:jc w:val="left"/>
      </w:pPr>
      <w:r>
        <w:rPr>
          <w:rFonts w:ascii="Times New Roman"/>
          <w:b/>
          <w:i w:val="false"/>
          <w:color w:val="000000"/>
        </w:rPr>
        <w:t xml:space="preserve"> 2011 жылы қоғамдық жұмыстар ұйымдастырылатын ұйымдардың тізбесі, адамдардың саны, қоғамдық жұмыстардың түрлері, көлемдері, қаржыландыру көздері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272"/>
        <w:gridCol w:w="3877"/>
        <w:gridCol w:w="2934"/>
        <w:gridCol w:w="1280"/>
        <w:gridCol w:w="1281"/>
        <w:gridCol w:w="1281"/>
      </w:tblGrid>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жұмыстардың көлемі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(көрсетілген қажеттілік)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(бекітілді)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Мемлекеттік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метр, 3500 шаршы метр, айына 40-50 құжат, жылына 1500 хабарлама, 20 кітап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 Мемлекеттік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жәрдемақыларға құжаттарды қабылдау және ресімдеу, құжаттарды мемлекеттік тілге аудару, жалғыз басты қарт адамдарды үйде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30-40 өтініш, күніне 40-60 құжат, жылына 120 келу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Мемлекеттік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әлеуметтік- мәдениет саласындағы объектілерді жөндеу, консъерждер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мың шаршы метр, 4900 хабарлама, 226 кітап, 2 объекті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0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Мемлекеттік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мың шаршы метр, жылына 550 құжат, 1500 хабарлама, 1900 аула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270"/>
        <w:gridCol w:w="3873"/>
        <w:gridCol w:w="2943"/>
        <w:gridCol w:w="1279"/>
        <w:gridCol w:w="1280"/>
        <w:gridCol w:w="1280"/>
      </w:tblGrid>
      <w:tr>
        <w:trPr>
          <w:trHeight w:val="16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мың шаршы метр, жылына 480 құжат, 1350 хабарлама, 300 аула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4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хабарландыруларды жеткізу, шаруашылық кітаптарды анықтау жөніндегі сұраныстарға қатысу, жалғыз басты қарт адамдарды үйде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тоғай, 35 километр, 550 шаршы метр, 1077 аула, бір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5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 күніне 15-20 құжат, 350 хабарлама, 47 кітап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6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хабарландыруларды жеткізу, шаруашылық кітаптарды анықтау жөніндегі сұраныстарға қатысу, ветеринарлық, санитарлық-профилактикалық шараларға қатысу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200 тоғай, 1800 шаршы метр, 477 есеп шот, 2 объекті, 1478 мал басы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4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ветеринарлық, санитарлық-профилактикалық шараларға қатысу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тоғай, 8000 шаршы метр, 530 есеп шот, 1000 мал басы, айына 30 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267"/>
        <w:gridCol w:w="3868"/>
        <w:gridCol w:w="2957"/>
        <w:gridCol w:w="1278"/>
        <w:gridCol w:w="1278"/>
        <w:gridCol w:w="1278"/>
      </w:tblGrid>
      <w:tr>
        <w:trPr>
          <w:trHeight w:val="14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Мемлекеттік мекемесі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ветеринарлық, санитарлық-профилактикалық шараларға қатысу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 3900 шаршы метр, айына 20-30 құжат, 840 хабарлама, 840 аула, 2020 мал басы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Мемлекеттік мекемесі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объектілерді жөндеу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тоғай, 25 мың шаршы метр, 87 кітап, 5 объектілер, 500 хабарлама, 1 объекті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Мемлекеттік мекемесі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объектілерді жөндеу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тоғай, 1800 шаршы метр, айына 40-50 құжат, 800 аула, 2 объекті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Мемлекеттік мекемесі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шаршы метр, күніне 25 құжат, 15-20 дана, 1712 аула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Мемлекеттік мекемесі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тоғай, 112 мың шаршы метр, айына 15-20 құжат, жылына 120 келу, 35 кітап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265"/>
        <w:gridCol w:w="3864"/>
        <w:gridCol w:w="2967"/>
        <w:gridCol w:w="1276"/>
        <w:gridCol w:w="1277"/>
        <w:gridCol w:w="1277"/>
      </w:tblGrid>
      <w:tr>
        <w:trPr>
          <w:trHeight w:val="15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Мемлекеттік мекемесі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объектілерді жөндеу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тоғай, 500 мың шаршы метр, күніне 15-20 құжат, 680 аула, 1250 дана, 170 бала, 1 объекті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Мемлекеттік мекемесі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(көгалдандыру және абаттандыру), аумақты тазалау, ағымды, мұрағаттық құжаттармен жұмыс істеу, құжаттарды мемлекеттік тілге аудару, хабарландыруларды жеткізу, шаруашылық кітаптарды анықтау жөніндегі сұраныстарға қатысу, обьектілерді күзету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мың шаршы метр, айына 20-30 құжат, 1350 аула, 1 объекті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1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Мемлекеттік мекемесі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шаруашылық мәдени-әлеуметтік ауыл-шаруашылық пен өнеркәсіп бағытындағы объектілерді салу, жөндеу бойынша жұмыстар, ауыру және кәрі адамдарды күту, аймақтық қоғамдық кампаниялар өткізуге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тоғай, 2700 шаршы метр, 500 құжат, 1300 аула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0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Мемлекеттік мекемесі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шаруашылық мәдени-әлеуметтік ауыл-шаруашылық пен өнеркәсіп бағытындағы объектілерді салу, жөндеу бойынша жұмыстар, ауыру және кәрі адамдарды күту, аймақтық қоғамдық кампаниялар өткізуге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тоғай, 1800 шаршы метр, айына 40-50 құжат, 950 аула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Козлов А. А. (келісім бойынша)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асханаларындағы қосалқы жұмыстар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бала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 жұмыс беруші</w:t>
            </w:r>
          </w:p>
        </w:tc>
      </w:tr>
      <w:tr>
        <w:trPr>
          <w:trHeight w:val="11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ауыл шаруашылығын ғылыми зерттеу институты» жауапкершілігі шектеулі серіктестік</w:t>
            </w:r>
            <w:r>
              <w:br/>
            </w:r>
            <w:r>
              <w:rPr>
                <w:rFonts w:ascii="Times New Roman"/>
                <w:b w:val="false"/>
                <w:i w:val="false"/>
                <w:color w:val="000000"/>
                <w:sz w:val="20"/>
              </w:rPr>
              <w:t>
(келісім бойынша)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және май дақылдарын, картоп, жеміс-жидек өсіру, егінге тұқымдарын даярлау бойынша маусымдық жұмыстар, егін жинау, ауыл шаруашылық өнімдерін өңдеу, обьектілерді күзету, бөлмелерді тазалау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жидегінің 2 гектары, 6,8 тонна дәнді дақылдар, 280 тонна картоп, 4 объекті, 2 қосалқы бөлме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 жұмыс беруші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жағдайлары: аптадағы жұмыс күндері 5 күн және екі демалыс күні, жұмыс уақыты сегіз сағат, түскі үзіліс бір сағат, еңбек ақы жұмыссыздардың жеке есеп шоттарына аударылған жұмыс уақытын есептеу табелінде көрсетілген нақты жұмыс істеген уақыт үшін төленеді; </w:t>
      </w:r>
      <w:r>
        <w:rPr>
          <w:rFonts w:ascii="Times New Roman"/>
          <w:b w:val="false"/>
          <w:i w:val="false"/>
          <w:color w:val="000000"/>
          <w:sz w:val="28"/>
        </w:rPr>
        <w:t>қауіпсіздік техника</w:t>
      </w:r>
      <w:r>
        <w:rPr>
          <w:rFonts w:ascii="Times New Roman"/>
          <w:b w:val="false"/>
          <w:i w:val="false"/>
          <w:color w:val="000000"/>
          <w:sz w:val="28"/>
        </w:rPr>
        <w:t xml:space="preserve"> және </w:t>
      </w:r>
      <w:r>
        <w:rPr>
          <w:rFonts w:ascii="Times New Roman"/>
          <w:b w:val="false"/>
          <w:i w:val="false"/>
          <w:color w:val="000000"/>
          <w:sz w:val="28"/>
        </w:rPr>
        <w:t>еңбекті қорғау</w:t>
      </w:r>
      <w:r>
        <w:rPr>
          <w:rFonts w:ascii="Times New Roman"/>
          <w:b w:val="false"/>
          <w:i w:val="false"/>
          <w:color w:val="000000"/>
          <w:sz w:val="28"/>
        </w:rPr>
        <w:t xml:space="preserve"> бойынша нұсқау жасау, </w:t>
      </w:r>
      <w:r>
        <w:rPr>
          <w:rFonts w:ascii="Times New Roman"/>
          <w:b w:val="false"/>
          <w:i w:val="false"/>
          <w:color w:val="000000"/>
          <w:sz w:val="28"/>
        </w:rPr>
        <w:t>арнайы киіммен</w:t>
      </w:r>
      <w:r>
        <w:rPr>
          <w:rFonts w:ascii="Times New Roman"/>
          <w:b w:val="false"/>
          <w:i w:val="false"/>
          <w:color w:val="000000"/>
          <w:sz w:val="28"/>
        </w:rPr>
        <w:t>, аспаптармен және жабдықтармен қамтамасыз ету; уақытша жұмысқа жарамсыздық үшін, денсаулығына зиян немесе зақым тиген үшін әлеуметтік жәрдемақы төлеу; зейнеткерлік және әлеуметтік төлемдер Қазақстан Республикасының заңнамасына сәйкес жүргізіледі. Жұмысшылардың жеке санаттарына (әйелдер және отбасылық міндеттері бар адамдар, мүгедектер, он сегіз жасқа толмаған адамдар) қоғамдық жұмыстардың жағдайлары Қазақстан Республикасының еңбек заңнамасына сәйкес жұмыс берушілермен жұмысшы арасында жасалатын еңбек келісім шарттарымен көзделіп сәйкестік санаттың еңбек жағдайларының ерекшеліктерін есептеу жолдарымен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