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a9a4" w14:textId="ea7a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2009 жылғы 25 желтоқсандағы (IV сайланған XIX сессиясы) "2010 - 2012 жылдарға аудан бюджеті туралы" N 108/19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2010 жылғы 11 ақпандағы N 121/21 шешімі. Павлодар облысы Успен ауданының Әділет басқармасында 2010 жылғы 19 ақпанда N 12-12-88 тіркелген.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өзі басқару туралы" Заңының 6 бабының,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кезектен тыс 2010 жылдың 3 ақпанындағы (IV сайланған ХХII кезектен тыс сессиясы) "Облыстық мәслихаттың 2009 жылдың 22 желтоқсанындағы (IV сайланған ХХI сессиясы) "2010-2012 жылдарға арналған облыстық бюджеті туралы" N 259/21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265/22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2009 жылғы 25 желтоқсандағы (ІV сайланған ХІХ сессиясы) "2010 - 2012 жылдарға аудан бюджеті туралы" N 108/19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12-12-81 тіркелген, "Сельские будни" газетінде 2010 жылдың 16 қаңтарындағы 2, 3 нөмірлерінде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мәслихатының 2009 жылғы 25 желтоқсандағы (ІV сайланған ХІХ сессиясы) "2010 - 2012 жылдарға аудан бюджеті туралы" N 108/19 шешімінің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2010 - 2012 жылдарға арналған аудандық бюджет тиісінше 1, 2 және 3–қосымшаларға сәйкес, соның ішінде 2010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- 1 261 221,0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- 133 132,0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- 920,0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 - 627,0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- 1 126 542,0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- 1 261 221,0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- 9 793,0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 бойынша сальдо - нөлге тең;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-9 793,0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- 9 793,0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Успен аудандық мәслихатының 2009 жылғы 25 желтоқсандағы (ІV сайланған ХІХ сессиясы) "2010 - 2012 жылдарға аудан бюджеті туралы" N 108/19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1, 2 қосымшаларына сәйкес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жүзеге асуын бақылау аудандық мәслихаттың экономика және бюджеті бойынша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ІV сайланған ХХІ сессия төрағасы           Е. Горбатюк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 Байғожинов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121/21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24"/>
        <w:gridCol w:w="445"/>
        <w:gridCol w:w="575"/>
        <w:gridCol w:w="8024"/>
        <w:gridCol w:w="286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тенге)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1 261 221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133 132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54 207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</w:t>
            </w:r>
          </w:p>
        </w:tc>
      </w:tr>
      <w:tr>
        <w:trPr>
          <w:trHeight w:val="5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1 126 542</w:t>
            </w:r>
          </w:p>
        </w:tc>
      </w:tr>
      <w:tr>
        <w:trPr>
          <w:trHeight w:val="24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1 126 542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1 126 542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47"/>
        <w:gridCol w:w="549"/>
        <w:gridCol w:w="555"/>
        <w:gridCol w:w="598"/>
        <w:gridCol w:w="7288"/>
        <w:gridCol w:w="28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II.ШЫҒЫСТАР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1261221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751897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12746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 арқылы мемлекеттік ақпараттық саясат жүргізу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ветеринария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</w:tr>
      <w:tr>
        <w:trPr>
          <w:trHeight w:val="6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(облыстық маңызы бар қаланың) ветеринария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БЕРУІ: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Бюджеттің несиелер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несиелер өтеу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САЛЬДО: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-9 793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ПАЙДАЛАНУ):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Успен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121/21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қосышма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ауданның аулдық</w:t>
      </w:r>
      <w:r>
        <w:br/>
      </w:r>
      <w:r>
        <w:rPr>
          <w:rFonts w:ascii="Times New Roman"/>
          <w:b/>
          <w:i w:val="false"/>
          <w:color w:val="000000"/>
        </w:rPr>
        <w:t>
округтерінің бюджеттік бағдарламалары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2"/>
        <w:gridCol w:w="405"/>
        <w:gridCol w:w="535"/>
        <w:gridCol w:w="687"/>
        <w:gridCol w:w="556"/>
        <w:gridCol w:w="578"/>
        <w:gridCol w:w="8047"/>
      </w:tblGrid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"Успенка селолық округі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"Тимирязев ауыл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"Ольгин ауылдық округі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округі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"Қозыкеткен ауылдық округі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"Ковалев ауылдық округі әкімінің аппаратты"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"Лозовое ауылдық округі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"Богатырь ауылы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"Қаратай ауылының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"Қоңырөзек ауылдық округі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"Новопокров ауылдық округі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"Надаровка селолық округі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"Таволжан ауылы әкімінің аппараты" ММ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