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a139" w14:textId="1c6a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2010 жылғы 1 сәуірдегі "Ауданның жеке санаттағы азаматтарына әлеуметтік төлемдерді көрсету туралы" N 103/4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2010 жылғы 04 қарашадағы N 335/11 қаулысы. Павлодар облысының Әділет департаментінде 2010 жылғы 07 желтоқсанда N 12-6-100 тіркелген. Күші жойылды - Павлодар облысы Железин аудандық әкімдігінің 2012 жылғы 22 мамырдағы N 194/5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2012.05.22 N 194/5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Железин ауданы әкімдігінің 2010 жылғы 1 сәуірдегі "Ауданның жеке санаттағы азаматтарына әлеуметтік төлемдерді көрсету туралы" (нормативтік құқықтық актілерді тіркеу Тізілімінде N 12-6-86 болып тіркелген, 2010 жылғы 3 сәуірдегі аудандық "Родные просторы" N 14 газетінде жарияланған) N 103/4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32) тармақшасы мынадай редакцияда жазылсын:</w:t>
      </w:r>
      <w:r>
        <w:br/>
      </w:r>
      <w:r>
        <w:rPr>
          <w:rFonts w:ascii="Times New Roman"/>
          <w:b w:val="false"/>
          <w:i w:val="false"/>
          <w:color w:val="000000"/>
          <w:sz w:val="28"/>
        </w:rPr>
        <w:t>
      "32) барлық санаттағы бірінші, екінші топтағы мүгедектер.";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32) тармақшамен толықтырылсын:</w:t>
      </w:r>
      <w:r>
        <w:br/>
      </w:r>
      <w:r>
        <w:rPr>
          <w:rFonts w:ascii="Times New Roman"/>
          <w:b w:val="false"/>
          <w:i w:val="false"/>
          <w:color w:val="000000"/>
          <w:sz w:val="28"/>
        </w:rPr>
        <w:t>
      "32) 32) тармақшада көрсетілген санаттар үшін – нақты құны бойынша екі кезеңдік басылымға жазылуға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27) тармақшамен толықтырылсын:</w:t>
      </w:r>
      <w:r>
        <w:br/>
      </w:r>
      <w:r>
        <w:rPr>
          <w:rFonts w:ascii="Times New Roman"/>
          <w:b w:val="false"/>
          <w:i w:val="false"/>
          <w:color w:val="000000"/>
          <w:sz w:val="28"/>
        </w:rPr>
        <w:t>
      "27) 32) тармақшасында көрсетілген санаттарға, "Қазпошта" акционерлік қоғамында немесе екінші деңгейдегі банктердегі дербес есепшоты көрсетілген өтініш, жеке куәлігінің және салық төлеушінің тіркеу нөмірлі куәлігінің көшірмелері, алушы мәртебесін растайтын құжат, кезеңдік басылымдарға жазылуға төлеу жөніндегі түбіртек.".</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Б.М. Қаппасовқа жүктелсін.</w:t>
      </w:r>
    </w:p>
    <w:bookmarkEnd w:id="0"/>
    <w:p>
      <w:pPr>
        <w:spacing w:after="0"/>
        <w:ind w:left="0"/>
        <w:jc w:val="both"/>
      </w:pPr>
      <w:r>
        <w:rPr>
          <w:rFonts w:ascii="Times New Roman"/>
          <w:b w:val="false"/>
          <w:i/>
          <w:color w:val="000000"/>
          <w:sz w:val="28"/>
        </w:rPr>
        <w:t>      Аудан әкімі                                Ж. Шугаев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