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94c5" w14:textId="e5b94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Сарысу ауданы Түркістан ауылдық аймағына қарасты Түркістан ауылының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2010 жылғы 02 маусымдағы N 133 Қаулысы және Жамбыл облыстық мәслихатының 2010 жылғы 02 маусымдағы N 25-9 Шешімі. Жамбыл облысының Әділет департаментінде 2010 жылғы 25 маусымда 1747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Сарысу ауданының мәслихаты мен әкімдігінің ұсыныстарын қарай келе, облыстық ономастика комиссиясының 2010 жылғы 30 наурыздағы оңды шешімін және тиісті аумақтағы тұрғындарының пікірлерін ескере отырып,  </w:t>
      </w:r>
      <w:r>
        <w:rPr>
          <w:rFonts w:ascii="Times New Roman"/>
          <w:b w:val="false"/>
          <w:i w:val="false"/>
          <w:color w:val="000000"/>
          <w:sz w:val="28"/>
        </w:rPr>
        <w:t>“Қазақстан Республикасындағы жергілікті мемлекеттік басқару және өзін-өзі басқару туралы”</w:t>
      </w:r>
      <w:r>
        <w:rPr>
          <w:rFonts w:ascii="Times New Roman"/>
          <w:b w:val="false"/>
          <w:i w:val="false"/>
          <w:color w:val="000000"/>
          <w:sz w:val="28"/>
        </w:rPr>
        <w:t xml:space="preserve">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“Қазақстан Республикасының әкімшілік-аумақтық құрылысы туралы”</w:t>
      </w:r>
      <w:r>
        <w:rPr>
          <w:rFonts w:ascii="Times New Roman"/>
          <w:b w:val="false"/>
          <w:i w:val="false"/>
          <w:color w:val="000000"/>
          <w:sz w:val="28"/>
        </w:rPr>
        <w:t xml:space="preserve"> 1993 жылғы 8 желтоқсандағы Қазақстан Республикасының Заңдарын басшылыққа ала отырып, облыстық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Жамбыл облысы Сарысу ауданы Түркістан ауылдық аймағына қарасты Түркістан ауылының атауы Әшір Бүркітбаев ауылы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нормативтік құқықтық Әділет органдарынан мемлекеттік тіркеуден өткеннен кейін күшіне енеді және ол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Қ.Бозымбаев                                сессиясының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Ж.Кодеков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      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Ә.ӘСІЛБЕКОВ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