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96b5" w14:textId="ae09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2010-2012 жылдарға арналған қалалық бюджеті туралы» қалалық мәслихаттың 2009 жылғы 23 желтоқсандағы № 173-33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2010 жылғы 25 тамыздағы N 216-42 шешімі. Алматы облысы Қапшағай қаласының Әділет басқармасында 2010 жылғы 3 қыркүйекте N 2-2-108 тіркелді. Күші жойылды - Алматы облысы Қапшағай қалалық мәслихатының 2011 жылғы 15 шілдедегі N 270-55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2011.07.15 N 270-55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қаласының 2010-2012 жылдарға арналған қалалық бюджеті туралы» қалалық мәслихаттың 2009 жылғы 23 желтоқсандағы № 173-33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2010 жылғы 05 қаңтарда 2-2-97 нөмірмен тіркелген, «Нұрлы өлке» газетінің 2010 жылғы 7 қаңтардағы 1-нөмірінде жарияланған, Нормативтік-құқықтық актілерді мемлекеттік тіркеу Тізілімінде 2010 жылғы 15 ақпанда </w:t>
      </w:r>
      <w:r>
        <w:rPr>
          <w:rFonts w:ascii="Times New Roman"/>
          <w:b w:val="false"/>
          <w:i w:val="false"/>
          <w:color w:val="000000"/>
          <w:sz w:val="28"/>
        </w:rPr>
        <w:t>2-2-102</w:t>
      </w:r>
      <w:r>
        <w:rPr>
          <w:rFonts w:ascii="Times New Roman"/>
          <w:b w:val="false"/>
          <w:i w:val="false"/>
          <w:color w:val="000000"/>
          <w:sz w:val="28"/>
        </w:rPr>
        <w:t xml:space="preserve"> нөмірмен тіркелген, «Нұрлы өлке» газетінің 2010 жылғы 19 ақпандағы 8-нөмірінде жарияланған, Нормативтік-құқықтық актілерді мемлекеттік тіркеу Тізілімінде 2010 жылғы 26 сәуірде </w:t>
      </w:r>
      <w:r>
        <w:rPr>
          <w:rFonts w:ascii="Times New Roman"/>
          <w:b w:val="false"/>
          <w:i w:val="false"/>
          <w:color w:val="000000"/>
          <w:sz w:val="28"/>
        </w:rPr>
        <w:t>2-2-104</w:t>
      </w:r>
      <w:r>
        <w:rPr>
          <w:rFonts w:ascii="Times New Roman"/>
          <w:b w:val="false"/>
          <w:i w:val="false"/>
          <w:color w:val="000000"/>
          <w:sz w:val="28"/>
        </w:rPr>
        <w:t xml:space="preserve"> нөмірмен тіркелген, «Нұрлы өлке» газетінің 2010 жылғы 30 сәуірдегі 19-нөмірінде жарияланған, Нормативтік-құқықтық актілерді мемлекеттік тіркеу Тізілімінде 2010 жылғы 28 маусымда </w:t>
      </w:r>
      <w:r>
        <w:rPr>
          <w:rFonts w:ascii="Times New Roman"/>
          <w:b w:val="false"/>
          <w:i w:val="false"/>
          <w:color w:val="000000"/>
          <w:sz w:val="28"/>
        </w:rPr>
        <w:t>2-2-107</w:t>
      </w:r>
      <w:r>
        <w:rPr>
          <w:rFonts w:ascii="Times New Roman"/>
          <w:b w:val="false"/>
          <w:i w:val="false"/>
          <w:color w:val="000000"/>
          <w:sz w:val="28"/>
        </w:rPr>
        <w:t xml:space="preserve"> нөмірмен тіркелген, «Нұрлы өлке» газетінің 2010 жылғы 02 шілдедегі 28-нөмірінде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 бойынша 4133191 саны 4202859 санына ауыстырылсын;</w:t>
      </w:r>
      <w:r>
        <w:br/>
      </w:r>
      <w:r>
        <w:rPr>
          <w:rFonts w:ascii="Times New Roman"/>
          <w:b w:val="false"/>
          <w:i w:val="false"/>
          <w:color w:val="000000"/>
          <w:sz w:val="28"/>
        </w:rPr>
        <w:t>
      «трансферттердің түсімі» деген жол бойынша 3116822 саны 3186490 санына ауыстырылсын;</w:t>
      </w:r>
      <w:r>
        <w:br/>
      </w:r>
      <w:r>
        <w:rPr>
          <w:rFonts w:ascii="Times New Roman"/>
          <w:b w:val="false"/>
          <w:i w:val="false"/>
          <w:color w:val="000000"/>
          <w:sz w:val="28"/>
        </w:rPr>
        <w:t>
      «қаржы активтерімен операциялар бойынша сальдо» деген жол бойынша 45100 саны 90670 санына ауыстырылсын;</w:t>
      </w:r>
      <w:r>
        <w:br/>
      </w:r>
      <w:r>
        <w:rPr>
          <w:rFonts w:ascii="Times New Roman"/>
          <w:b w:val="false"/>
          <w:i w:val="false"/>
          <w:color w:val="000000"/>
          <w:sz w:val="28"/>
        </w:rPr>
        <w:t>
      «2) Шығыстар» деген жол бойынша 4393609 саны 4417707 санына ауыстырылсын;</w:t>
      </w:r>
      <w:r>
        <w:br/>
      </w:r>
      <w:r>
        <w:rPr>
          <w:rFonts w:ascii="Times New Roman"/>
          <w:b w:val="false"/>
          <w:i w:val="false"/>
          <w:color w:val="000000"/>
          <w:sz w:val="28"/>
        </w:rPr>
        <w:t>
</w:t>
      </w:r>
      <w:r>
        <w:rPr>
          <w:rFonts w:ascii="Times New Roman"/>
          <w:b w:val="false"/>
          <w:i w:val="false"/>
          <w:color w:val="000000"/>
          <w:sz w:val="28"/>
        </w:rPr>
        <w:t>
      3-тармақтағы 1915507 саны 1935202 санына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«жалпы сипаттағы мемлекеттiк қызметтер» деген жол бойынша 94661 саны 95288 санына ауыстырылсын;</w:t>
      </w:r>
      <w:r>
        <w:br/>
      </w:r>
      <w:r>
        <w:rPr>
          <w:rFonts w:ascii="Times New Roman"/>
          <w:b w:val="false"/>
          <w:i w:val="false"/>
          <w:color w:val="000000"/>
          <w:sz w:val="28"/>
        </w:rPr>
        <w:t>
      «қорғаныс» деген жол бойынша 600 саны 854 санына ауыстырылсын;</w:t>
      </w:r>
      <w:r>
        <w:br/>
      </w:r>
      <w:r>
        <w:rPr>
          <w:rFonts w:ascii="Times New Roman"/>
          <w:b w:val="false"/>
          <w:i w:val="false"/>
          <w:color w:val="000000"/>
          <w:sz w:val="28"/>
        </w:rPr>
        <w:t>
      «білім беруге» деген жол бойынша 1467506 саны 1488506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160974 саны 151460 санына ауыстырылсын;</w:t>
      </w:r>
      <w:r>
        <w:br/>
      </w:r>
      <w:r>
        <w:rPr>
          <w:rFonts w:ascii="Times New Roman"/>
          <w:b w:val="false"/>
          <w:i w:val="false"/>
          <w:color w:val="000000"/>
          <w:sz w:val="28"/>
        </w:rPr>
        <w:t>
      «тұрғын үй-коммуналдық шаруашылығына» деген жол бойынша 1973745 саны 1978148 санына ауыстырылсын;</w:t>
      </w:r>
      <w:r>
        <w:br/>
      </w:r>
      <w:r>
        <w:rPr>
          <w:rFonts w:ascii="Times New Roman"/>
          <w:b w:val="false"/>
          <w:i w:val="false"/>
          <w:color w:val="000000"/>
          <w:sz w:val="28"/>
        </w:rPr>
        <w:t>
      «мәдениет, спорт, туризм және ақпараттық кеңістікке» деген жол бойынша 261993 саны 269088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187109 саны 187342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1-қосымшасы осы шешімнің 1-қосымшасына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6-қосымшасы осы шешімнің 6-қосымшасына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Сансызбаев А.</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Ахметтаев Қ.</w:t>
      </w:r>
    </w:p>
    <w:bookmarkStart w:name="z9" w:id="1"/>
    <w:p>
      <w:pPr>
        <w:spacing w:after="0"/>
        <w:ind w:left="0"/>
        <w:jc w:val="both"/>
      </w:pPr>
      <w:r>
        <w:rPr>
          <w:rFonts w:ascii="Times New Roman"/>
          <w:b w:val="false"/>
          <w:i w:val="false"/>
          <w:color w:val="000000"/>
          <w:sz w:val="28"/>
        </w:rPr>
        <w:t>
"Қапшағай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"25" тамыздағы № 216-42 шешімімен</w:t>
      </w:r>
      <w:r>
        <w:br/>
      </w:r>
      <w:r>
        <w:rPr>
          <w:rFonts w:ascii="Times New Roman"/>
          <w:b w:val="false"/>
          <w:i w:val="false"/>
          <w:color w:val="000000"/>
          <w:sz w:val="28"/>
        </w:rPr>
        <w:t>
бекітілген 1-қосымша</w:t>
      </w:r>
    </w:p>
    <w:bookmarkEnd w:id="1"/>
    <w:bookmarkStart w:name="z10" w:id="2"/>
    <w:p>
      <w:pPr>
        <w:spacing w:after="0"/>
        <w:ind w:left="0"/>
        <w:jc w:val="left"/>
      </w:pPr>
      <w:r>
        <w:rPr>
          <w:rFonts w:ascii="Times New Roman"/>
          <w:b/>
          <w:i w:val="false"/>
          <w:color w:val="000000"/>
        </w:rPr>
        <w:t xml:space="preserve"> 
Қапшағай қаласының 2010 жылға арналған қалалық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25"/>
        <w:gridCol w:w="759"/>
        <w:gridCol w:w="8987"/>
        <w:gridCol w:w="161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w:t>
            </w:r>
            <w:r>
              <w:br/>
            </w:r>
            <w:r>
              <w:rPr>
                <w:rFonts w:ascii="Times New Roman"/>
                <w:b w:val="false"/>
                <w:i w:val="false"/>
                <w:color w:val="000000"/>
                <w:sz w:val="20"/>
              </w:rPr>
              <w:t>
теңге</w:t>
            </w:r>
          </w:p>
        </w:tc>
      </w:tr>
      <w:tr>
        <w:trPr>
          <w:trHeight w:val="40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4202859</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729256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587152</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371700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120252</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127638</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6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58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96618</w:t>
            </w:r>
          </w:p>
        </w:tc>
      </w:tr>
      <w:tr>
        <w:trPr>
          <w:trHeight w:val="36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6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124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44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255813</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6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3186490</w:t>
            </w:r>
          </w:p>
        </w:tc>
      </w:tr>
      <w:tr>
        <w:trPr>
          <w:trHeight w:val="6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3186490</w:t>
            </w:r>
          </w:p>
        </w:tc>
      </w:tr>
      <w:tr>
        <w:trPr>
          <w:trHeight w:val="315"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484"/>
        <w:gridCol w:w="698"/>
        <w:gridCol w:w="699"/>
        <w:gridCol w:w="8106"/>
        <w:gridCol w:w="1556"/>
      </w:tblGrid>
      <w:tr>
        <w:trPr>
          <w:trHeight w:val="11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xml:space="preserve">
          Бағдарлама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4417707</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95288</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76265</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46192</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44692</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w:t>
            </w:r>
          </w:p>
        </w:tc>
      </w:tr>
      <w:tr>
        <w:trPr>
          <w:trHeight w:val="8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11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1488506</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316652</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316652</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316652</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1059043</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1058741</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1025488</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33253</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112811</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112811</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w:t>
            </w:r>
          </w:p>
        </w:tc>
      </w:tr>
      <w:tr>
        <w:trPr>
          <w:trHeight w:val="9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8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10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135394</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135394</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48126</w:t>
            </w:r>
          </w:p>
        </w:tc>
      </w:tr>
      <w:tr>
        <w:trPr>
          <w:trHeight w:val="13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w:t>
            </w:r>
          </w:p>
        </w:tc>
      </w:tr>
      <w:tr>
        <w:trPr>
          <w:trHeight w:val="9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11361</w:t>
            </w:r>
          </w:p>
        </w:tc>
      </w:tr>
      <w:tr>
        <w:trPr>
          <w:trHeight w:val="12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474"/>
        <w:gridCol w:w="684"/>
        <w:gridCol w:w="684"/>
        <w:gridCol w:w="8231"/>
        <w:gridCol w:w="1544"/>
      </w:tblGrid>
      <w:tr>
        <w:trPr>
          <w:trHeight w:val="40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16066</w:t>
            </w:r>
          </w:p>
        </w:tc>
      </w:tr>
      <w:tr>
        <w:trPr>
          <w:trHeight w:val="49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16066</w:t>
            </w:r>
          </w:p>
        </w:tc>
      </w:tr>
      <w:tr>
        <w:trPr>
          <w:trHeight w:val="13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14786</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1978148</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323975</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323975</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103154</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147158</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73663</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1420723</w:t>
            </w:r>
          </w:p>
        </w:tc>
      </w:tr>
      <w:tr>
        <w:trPr>
          <w:trHeight w:val="9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1420723</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811000</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10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192503</w:t>
            </w:r>
          </w:p>
        </w:tc>
      </w:tr>
      <w:tr>
        <w:trPr>
          <w:trHeight w:val="12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327738</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233450</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9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225311</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199771</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269088</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233318</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233318</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233318</w:t>
            </w:r>
          </w:p>
        </w:tc>
      </w:tr>
      <w:tr>
        <w:trPr>
          <w:trHeight w:val="3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12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9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12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4084</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187342</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16783</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2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5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52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2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147383</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3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61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7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6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122206</w:t>
            </w:r>
          </w:p>
        </w:tc>
      </w:tr>
      <w:tr>
        <w:trPr>
          <w:trHeight w:val="3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51166</w:t>
            </w:r>
          </w:p>
        </w:tc>
      </w:tr>
      <w:tr>
        <w:trPr>
          <w:trHeight w:val="9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1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44983</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44983</w:t>
            </w:r>
          </w:p>
        </w:tc>
      </w:tr>
      <w:tr>
        <w:trPr>
          <w:trHeight w:val="6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9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13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3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9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7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445"/>
        <w:gridCol w:w="833"/>
        <w:gridCol w:w="768"/>
        <w:gridCol w:w="7904"/>
        <w:gridCol w:w="1653"/>
      </w:tblGrid>
      <w:tr>
        <w:trPr>
          <w:trHeight w:val="10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9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11" w:id="3"/>
    <w:p>
      <w:pPr>
        <w:spacing w:after="0"/>
        <w:ind w:left="0"/>
        <w:jc w:val="both"/>
      </w:pPr>
      <w:r>
        <w:rPr>
          <w:rFonts w:ascii="Times New Roman"/>
          <w:b w:val="false"/>
          <w:i w:val="false"/>
          <w:color w:val="000000"/>
          <w:sz w:val="28"/>
        </w:rPr>
        <w:t>
"Қапшағай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"25" тамыздағы № 216-42 шешімімен</w:t>
      </w:r>
      <w:r>
        <w:br/>
      </w:r>
      <w:r>
        <w:rPr>
          <w:rFonts w:ascii="Times New Roman"/>
          <w:b w:val="false"/>
          <w:i w:val="false"/>
          <w:color w:val="000000"/>
          <w:sz w:val="28"/>
        </w:rPr>
        <w:t>
бекітілген 6-қосымша</w:t>
      </w:r>
    </w:p>
    <w:bookmarkEnd w:id="3"/>
    <w:bookmarkStart w:name="z12" w:id="4"/>
    <w:p>
      <w:pPr>
        <w:spacing w:after="0"/>
        <w:ind w:left="0"/>
        <w:jc w:val="left"/>
      </w:pPr>
      <w:r>
        <w:rPr>
          <w:rFonts w:ascii="Times New Roman"/>
          <w:b/>
          <w:i w:val="false"/>
          <w:color w:val="000000"/>
        </w:rPr>
        <w:t xml:space="preserve"> 
Қапшағай қаласының 2010 жылға арналған қалалық</w:t>
      </w:r>
      <w:r>
        <w:br/>
      </w:r>
      <w:r>
        <w:rPr>
          <w:rFonts w:ascii="Times New Roman"/>
          <w:b/>
          <w:i w:val="false"/>
          <w:color w:val="000000"/>
        </w:rPr>
        <w:t>
бюджеттің селолық округтар бойынша бюджеттік</w:t>
      </w:r>
      <w:r>
        <w:br/>
      </w:r>
      <w:r>
        <w:rPr>
          <w:rFonts w:ascii="Times New Roman"/>
          <w:b/>
          <w:i w:val="false"/>
          <w:color w:val="000000"/>
        </w:rPr>
        <w:t>
бағдарламалар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701"/>
        <w:gridCol w:w="701"/>
        <w:gridCol w:w="6287"/>
        <w:gridCol w:w="1597"/>
        <w:gridCol w:w="1619"/>
        <w:gridCol w:w="1577"/>
      </w:tblGrid>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r>
              <w:br/>
            </w:r>
            <w:r>
              <w:rPr>
                <w:rFonts w:ascii="Times New Roman"/>
                <w:b w:val="false"/>
                <w:i w:val="false"/>
                <w:color w:val="000000"/>
                <w:sz w:val="20"/>
              </w:rPr>
              <w:t>
   Кіші функция</w:t>
            </w:r>
            <w:r>
              <w:br/>
            </w:r>
            <w:r>
              <w:rPr>
                <w:rFonts w:ascii="Times New Roman"/>
                <w:b w:val="false"/>
                <w:i w:val="false"/>
                <w:color w:val="000000"/>
                <w:sz w:val="20"/>
              </w:rPr>
              <w:t>
      Мекеме</w:t>
            </w:r>
            <w:r>
              <w:br/>
            </w:r>
            <w:r>
              <w:rPr>
                <w:rFonts w:ascii="Times New Roman"/>
                <w:b w:val="false"/>
                <w:i w:val="false"/>
                <w:color w:val="000000"/>
                <w:sz w:val="20"/>
              </w:rPr>
              <w:t>
          Бағдарлама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w:t>
            </w:r>
            <w:r>
              <w:br/>
            </w:r>
            <w:r>
              <w:rPr>
                <w:rFonts w:ascii="Times New Roman"/>
                <w:b w:val="false"/>
                <w:i w:val="false"/>
                <w:color w:val="000000"/>
                <w:sz w:val="20"/>
              </w:rPr>
              <w:t>
ді селолық округы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ный селолық округы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xml:space="preserve">
лығы, мың теңге </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9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18915</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2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9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5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